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9C484" w14:textId="77777777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45F7966C" w14:textId="77777777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45F9A3B5" w14:textId="66525CF7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  <w:r>
        <w:rPr>
          <w:noProof/>
          <w:lang w:val="es-BO" w:eastAsia="es-BO"/>
        </w:rPr>
        <w:drawing>
          <wp:anchor distT="0" distB="0" distL="114300" distR="114300" simplePos="0" relativeHeight="251660288" behindDoc="1" locked="0" layoutInCell="1" allowOverlap="1" wp14:anchorId="21173098" wp14:editId="4909511C">
            <wp:simplePos x="0" y="0"/>
            <wp:positionH relativeFrom="margin">
              <wp:align>center</wp:align>
            </wp:positionH>
            <wp:positionV relativeFrom="paragraph">
              <wp:posOffset>216535</wp:posOffset>
            </wp:positionV>
            <wp:extent cx="3417443" cy="1640840"/>
            <wp:effectExtent l="0" t="0" r="0" b="0"/>
            <wp:wrapNone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7443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92744E" w14:textId="450BBF29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1DC3D12E" w14:textId="3C1E8E4A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6604660C" w14:textId="1616944F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0684F2BF" w14:textId="517B5201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0305C543" w14:textId="0FB0F3B8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7D198265" w14:textId="287D274B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64593FFC" w14:textId="6922D125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7CDD61BB" w14:textId="77777777" w:rsid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0079BD6B" w14:textId="77777777" w:rsidR="007A679B" w:rsidRPr="007A679B" w:rsidRDefault="007A679B" w:rsidP="007A679B">
      <w:pPr>
        <w:tabs>
          <w:tab w:val="left" w:pos="567"/>
        </w:tabs>
        <w:jc w:val="center"/>
        <w:rPr>
          <w:rFonts w:asciiTheme="majorHAnsi" w:hAnsiTheme="majorHAnsi"/>
          <w:b/>
          <w:sz w:val="24"/>
          <w:szCs w:val="18"/>
          <w:u w:val="single"/>
        </w:rPr>
      </w:pPr>
    </w:p>
    <w:p w14:paraId="4E364F39" w14:textId="1B7F4FFF" w:rsidR="00055671" w:rsidRDefault="00055671" w:rsidP="00055671">
      <w:pPr>
        <w:tabs>
          <w:tab w:val="left" w:pos="567"/>
        </w:tabs>
        <w:jc w:val="center"/>
        <w:rPr>
          <w:b/>
          <w:sz w:val="48"/>
        </w:rPr>
      </w:pPr>
      <w:r>
        <w:rPr>
          <w:b/>
          <w:sz w:val="48"/>
        </w:rPr>
        <w:t>ESPECIFICACIONES TÉCNICAS PARA PROVISIÓN</w:t>
      </w:r>
    </w:p>
    <w:p w14:paraId="7E2C9757" w14:textId="77777777" w:rsidR="00055671" w:rsidRPr="0045256B" w:rsidRDefault="00055671" w:rsidP="00055671">
      <w:pPr>
        <w:tabs>
          <w:tab w:val="left" w:pos="567"/>
        </w:tabs>
        <w:jc w:val="center"/>
        <w:rPr>
          <w:b/>
          <w:sz w:val="48"/>
        </w:rPr>
      </w:pPr>
    </w:p>
    <w:p w14:paraId="5D71A882" w14:textId="148A1CA6" w:rsidR="007A679B" w:rsidRPr="0045256B" w:rsidRDefault="00055671" w:rsidP="00055671">
      <w:pPr>
        <w:spacing w:after="203"/>
        <w:ind w:left="488"/>
        <w:jc w:val="center"/>
        <w:rPr>
          <w:sz w:val="48"/>
        </w:rPr>
      </w:pPr>
      <w:r>
        <w:rPr>
          <w:sz w:val="52"/>
        </w:rPr>
        <w:t xml:space="preserve"> “</w:t>
      </w:r>
      <w:r w:rsidR="00F65F66">
        <w:rPr>
          <w:sz w:val="52"/>
        </w:rPr>
        <w:t>EQUIPOS DE RED</w:t>
      </w:r>
      <w:r>
        <w:rPr>
          <w:sz w:val="52"/>
        </w:rPr>
        <w:t>”</w:t>
      </w:r>
    </w:p>
    <w:p w14:paraId="22967FA4" w14:textId="2B1FB3FD" w:rsidR="007A679B" w:rsidRDefault="007A679B" w:rsidP="005654CB">
      <w:pPr>
        <w:rPr>
          <w:lang w:eastAsia="es-AR"/>
        </w:rPr>
      </w:pPr>
    </w:p>
    <w:p w14:paraId="7A48C7E6" w14:textId="5529BE56" w:rsidR="0073640B" w:rsidRDefault="0073640B" w:rsidP="005654CB">
      <w:pPr>
        <w:rPr>
          <w:lang w:eastAsia="es-AR"/>
        </w:rPr>
      </w:pPr>
    </w:p>
    <w:p w14:paraId="02AB6BC8" w14:textId="6BFCD694" w:rsidR="007A679B" w:rsidRDefault="007A679B" w:rsidP="005654CB"/>
    <w:p w14:paraId="5DC0E500" w14:textId="2A87485F" w:rsidR="005654CB" w:rsidRDefault="005654CB" w:rsidP="005654CB"/>
    <w:p w14:paraId="22F01F42" w14:textId="70EBEA09" w:rsidR="005654CB" w:rsidRDefault="005654CB" w:rsidP="005654CB"/>
    <w:p w14:paraId="257E4AEA" w14:textId="790CBF5B" w:rsidR="005654CB" w:rsidRDefault="005654CB" w:rsidP="005654CB"/>
    <w:p w14:paraId="791609C8" w14:textId="0E51522D" w:rsidR="005654CB" w:rsidRDefault="005654CB" w:rsidP="005654CB"/>
    <w:p w14:paraId="60CA31A2" w14:textId="77777777" w:rsidR="005654CB" w:rsidRDefault="005654CB" w:rsidP="005654CB"/>
    <w:p w14:paraId="7342D680" w14:textId="77777777" w:rsidR="00F503CF" w:rsidRDefault="00F503CF" w:rsidP="007A679B">
      <w:pPr>
        <w:sectPr w:rsidR="00F503CF" w:rsidSect="00AF66BF">
          <w:pgSz w:w="12240" w:h="15840"/>
          <w:pgMar w:top="1417" w:right="1701" w:bottom="1417" w:left="1701" w:header="567" w:footer="567" w:gutter="0"/>
          <w:cols w:space="708"/>
          <w:docGrid w:linePitch="360"/>
        </w:sectPr>
      </w:pPr>
    </w:p>
    <w:p w14:paraId="66566FC5" w14:textId="760C8249" w:rsidR="007A3B48" w:rsidRPr="00055671" w:rsidRDefault="001052FA" w:rsidP="00C444EE">
      <w:pPr>
        <w:pStyle w:val="Ttulo1"/>
        <w:rPr>
          <w:b/>
        </w:rPr>
      </w:pPr>
      <w:bookmarkStart w:id="0" w:name="_Toc156481408"/>
      <w:r w:rsidRPr="00055671">
        <w:rPr>
          <w:b/>
        </w:rPr>
        <w:lastRenderedPageBreak/>
        <w:t xml:space="preserve">ALCANCE </w:t>
      </w:r>
      <w:bookmarkEnd w:id="0"/>
      <w:r w:rsidR="00055671" w:rsidRPr="00055671">
        <w:rPr>
          <w:b/>
        </w:rPr>
        <w:t>DE LA PROVISIÓN</w:t>
      </w:r>
    </w:p>
    <w:p w14:paraId="09B6AC74" w14:textId="77B7297A" w:rsidR="002329BD" w:rsidRPr="00986688" w:rsidRDefault="002329BD" w:rsidP="00C444EE">
      <w:pPr>
        <w:pStyle w:val="Ttulo2"/>
      </w:pPr>
      <w:bookmarkStart w:id="1" w:name="_Toc156481409"/>
      <w:r w:rsidRPr="00986688">
        <w:t>EQUIPAMIENTO DE RED</w:t>
      </w:r>
      <w:bookmarkEnd w:id="1"/>
    </w:p>
    <w:p w14:paraId="768398F7" w14:textId="06503872" w:rsidR="001052FA" w:rsidRDefault="001052FA" w:rsidP="00986688">
      <w:pPr>
        <w:ind w:right="8"/>
        <w:jc w:val="both"/>
      </w:pPr>
      <w:r w:rsidRPr="002329BD">
        <w:t xml:space="preserve">El alcance de la </w:t>
      </w:r>
      <w:r w:rsidR="00055671">
        <w:t>provisión</w:t>
      </w:r>
      <w:r w:rsidRPr="002329BD">
        <w:t xml:space="preserve"> en lo que se requiere a equipos, hardware, software y materiales se desc</w:t>
      </w:r>
      <w:r w:rsidR="00FB4165" w:rsidRPr="002329BD">
        <w:t>ribe en los</w:t>
      </w:r>
      <w:r w:rsidR="00FB4165">
        <w:t xml:space="preserve"> siguientes puntos</w:t>
      </w:r>
      <w:r w:rsidR="00912FC4">
        <w:t xml:space="preserve">, </w:t>
      </w:r>
      <w:r w:rsidR="00912FC4" w:rsidRPr="00912FC4">
        <w:rPr>
          <w:u w:val="single"/>
        </w:rPr>
        <w:t>la cantidad corresponde a cada sitio de estación intermedia</w:t>
      </w:r>
      <w:r w:rsidR="00FB4165">
        <w:t>:</w:t>
      </w:r>
    </w:p>
    <w:p w14:paraId="58E43060" w14:textId="77777777" w:rsidR="004832B0" w:rsidRDefault="004832B0" w:rsidP="00986688">
      <w:pPr>
        <w:ind w:right="8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1706"/>
        <w:gridCol w:w="1858"/>
        <w:gridCol w:w="5102"/>
        <w:gridCol w:w="810"/>
      </w:tblGrid>
      <w:tr w:rsidR="004D1F52" w:rsidRPr="004D1F52" w14:paraId="0D05F554" w14:textId="77777777" w:rsidTr="004D1F52">
        <w:trPr>
          <w:trHeight w:val="315"/>
        </w:trPr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9552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 1:</w:t>
            </w:r>
          </w:p>
        </w:tc>
        <w:tc>
          <w:tcPr>
            <w:tcW w:w="8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5898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99BE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ROUTER MARCA CISCO</w:t>
            </w:r>
          </w:p>
        </w:tc>
        <w:tc>
          <w:tcPr>
            <w:tcW w:w="24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F4FB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265B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2CA45ADD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8A1600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1EE7F9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5A22F9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2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A082B8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67B20C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5A7C265D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A67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85A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Router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7B5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C8200L-1N-4T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344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8200L with 1-NIM slot and 4x1G WAN ports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D9BE" w14:textId="6FC33D1A" w:rsidR="004D1F52" w:rsidRPr="00912FC4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912FC4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1</w:t>
            </w:r>
          </w:p>
        </w:tc>
      </w:tr>
      <w:tr w:rsidR="004D1F52" w:rsidRPr="004D1F52" w14:paraId="168879BE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9D8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BC9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Garantía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66D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CON-SSSNT-C8200TL1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F1B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SOLN SUPP 8X5XNBD Cisco Catalyst 8200L with 1-NIM slot and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EE79" w14:textId="35F63260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612F758A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231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5A7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0A1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MEM-C8200L-8GB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775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8200L Edge 8GB memory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D2F3" w14:textId="698DCA9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5B3C66B7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10F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9C4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AFC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CAB-AC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560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AC Power Cord (North America), C13, NEMA 5-15P, 2.1m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3F5C" w14:textId="4C5CB17F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7D8193C2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607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4A8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4D8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C-RFID-1R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B20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8000 Edge RFID - 1RU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6D6B" w14:textId="3E4ACC58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4E7C162C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7D4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D3C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473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C8200-RM-19-1R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DF7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8200 Rack mount kit - 19" 1R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C38F" w14:textId="5F8BF8A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49DC421A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6BE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4A0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9E3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NETWORK-PNP-LIC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F84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Network Plug-n-Play Connect for zero-touch device deployment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9FA4" w14:textId="09B20719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2C62D74C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AC0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2E1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B58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C8200-NIM-BLANK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6E2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8200 Edge NIM Blank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09FC" w14:textId="04DFECB8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32DB7D0E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54C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2BC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A18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C8200-PIM-BLANK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73E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8200 Edge PIM Blank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39081" w14:textId="2401F9F5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29F0246D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53E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4D29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70A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C-M2-BLANK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A98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Catalyst 8000 Edge M.2 Blank Cover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B1B4" w14:textId="764A938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10F376DD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41D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941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Software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802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IOSXE-CTRL-MODE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586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IOS XE SD-WAN boot up mode for Unified image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2C47" w14:textId="56B98587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2597C35A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B24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591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Software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944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SC8KBEUK9-176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A94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UNIVERSAL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DC72" w14:textId="49BE3C83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0FB5D053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278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BCC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5B3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DNA-C-T0-E-5Y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170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Cisco DNA Essentials Cloud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5Y -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upto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25M (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Aggr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, 50M)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4D06" w14:textId="6A4A4A0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7BC78978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BE6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E68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038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SVS-CDNA-T0-E5Y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A30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Solution Support for SW - DNA Essentials Cloud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, T0, 5Y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C125" w14:textId="1F0DC6AF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209AFED8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C96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B50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DA3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DSTACK-T0-E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3AA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Cisco DNA Essentials Stack -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upto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25M (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Aggr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, 50M)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2915" w14:textId="0701F75A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1273F1A6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73D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007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235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NWSTACK-T0-E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4E7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Cisco Network Essentials Stack -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upto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25M (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Aggr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, 50M)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4250" w14:textId="39B09572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37938C32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271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DF7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B0B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SDWAN-UMB-ESS</w:t>
            </w:r>
          </w:p>
        </w:tc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709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Cisco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Umbrella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for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DNA Essentials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14D9" w14:textId="315E4949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64747CDA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618F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1.18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82AB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BCC2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SDWAN-CLOUD-PF</w:t>
            </w:r>
          </w:p>
        </w:tc>
        <w:tc>
          <w:tcPr>
            <w:tcW w:w="2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2EE6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Cisco SDWAN Cloud Deployment Option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1764F" w14:textId="59C52E85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</w:tbl>
    <w:p w14:paraId="432839B4" w14:textId="082182BF" w:rsidR="004B58D6" w:rsidRDefault="004B58D6" w:rsidP="004B58D6">
      <w:pPr>
        <w:ind w:right="8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"/>
        <w:gridCol w:w="1712"/>
        <w:gridCol w:w="1833"/>
        <w:gridCol w:w="5117"/>
        <w:gridCol w:w="810"/>
      </w:tblGrid>
      <w:tr w:rsidR="004D1F52" w:rsidRPr="004D1F52" w14:paraId="26ED92DA" w14:textId="77777777" w:rsidTr="004D1F52">
        <w:trPr>
          <w:trHeight w:val="315"/>
        </w:trPr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75E7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 2: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04B8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E78B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SWITCH MARCA CISCO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B172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3C58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76143084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32781A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DA4951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DF8758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FC1117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CC8954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4789BA5E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22B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2.1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0D4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Switch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F7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C1000-24P-4G-L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442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Catalyst 1000 24port GE, POE, 4x1G SFP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5DEB" w14:textId="1ECF55FE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</w:t>
            </w:r>
          </w:p>
        </w:tc>
      </w:tr>
      <w:tr w:rsidR="004D1F52" w:rsidRPr="004D1F52" w14:paraId="3A3035F3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724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2.2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F3B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Garantía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887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CON-SSSNT-C10244LP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A2F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SOLN SUPP 8X5XNBD Catalyst 1000 24port GE, POE, 4x1G SFP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8DC3" w14:textId="7A25EE3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</w:t>
            </w:r>
          </w:p>
        </w:tc>
      </w:tr>
      <w:tr w:rsidR="004D1F52" w:rsidRPr="004D1F52" w14:paraId="23EC2DD5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2896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2.3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D7A3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5CB3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CAB-16AWG-AC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120B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AC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Power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cord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, 16AWG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20239" w14:textId="16A06520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</w:t>
            </w:r>
          </w:p>
        </w:tc>
      </w:tr>
    </w:tbl>
    <w:p w14:paraId="01C61918" w14:textId="50ED2188" w:rsidR="008864C4" w:rsidRDefault="008864C4" w:rsidP="00986688">
      <w:pPr>
        <w:rPr>
          <w:lang w:val="es-BO"/>
        </w:rPr>
      </w:pPr>
    </w:p>
    <w:p w14:paraId="342C3D31" w14:textId="4BD951BA" w:rsidR="004832B0" w:rsidRDefault="004832B0" w:rsidP="00986688">
      <w:pPr>
        <w:rPr>
          <w:lang w:val="es-BO"/>
        </w:rPr>
      </w:pPr>
    </w:p>
    <w:p w14:paraId="6B2129B4" w14:textId="77777777" w:rsidR="004832B0" w:rsidRDefault="004832B0" w:rsidP="00986688">
      <w:pPr>
        <w:rPr>
          <w:lang w:val="es-BO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02"/>
        <w:gridCol w:w="2230"/>
        <w:gridCol w:w="4809"/>
        <w:gridCol w:w="810"/>
      </w:tblGrid>
      <w:tr w:rsidR="004D1F52" w:rsidRPr="004D1F52" w14:paraId="08F8F71E" w14:textId="77777777" w:rsidTr="004D1F52">
        <w:trPr>
          <w:trHeight w:val="315"/>
        </w:trPr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D185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lastRenderedPageBreak/>
              <w:t>ÍTEM 3: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BD76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5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CE9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ACCESS POINT MARCA CISCO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DABE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0404EABC" w14:textId="77777777" w:rsidTr="004D1F52">
        <w:trPr>
          <w:trHeight w:val="315"/>
        </w:trPr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22CFBE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2C8F47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31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2570C0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075A5D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C66EFA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136961C7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D49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515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Access Point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329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C9115AXE-A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30C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Cisco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Catalyst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9115AX Series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3A66" w14:textId="28F5508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116664F2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D98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3.2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A9E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Garantía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A94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CON-SSSNT-C9115EX5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2F1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SOLN SUPP 8X5XNBD Cisco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Catalyst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9115AX Series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54B5" w14:textId="6EAC1537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572DD946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4C7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3.3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4B3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Software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5CD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SW9115AX-CAPWAP-K9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376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Capwap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software for Catalyst 9115AX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DE82" w14:textId="5D75815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3194D73F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272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3.4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AD8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1F7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AIR-AP-BRACKET-1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B32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802.11 AP Low Profile Mounting Bracket (Default)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00F0" w14:textId="234DED8B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6FD4D8C9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607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3.5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2B4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C99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AIR-AP-T-RAIL-R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9A1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Ceiling Grid Clip for APs &amp; Cellular Gateways-Recessed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2D97" w14:textId="35585080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726AC185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9C8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3.6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4E5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Accesorio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7B9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AIR-ANT2535SDW-RS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CA0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2.4 GHz 3dBi/5 GHz 5dBi Low Profile Antenna, White, RP-TNC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CEA8" w14:textId="75EFCA1A" w:rsidR="004D1F52" w:rsidRPr="004D1F52" w:rsidRDefault="00912FC4" w:rsidP="00912F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8</w:t>
            </w:r>
          </w:p>
        </w:tc>
      </w:tr>
      <w:tr w:rsidR="004D1F52" w:rsidRPr="004D1F52" w14:paraId="299DA92B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F7E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3.7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A0F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49D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CDNA-E-C9115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B1F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Cisco DNA 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Essentials, 9115 Tracking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1ECE" w14:textId="0A9DEBE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68610CA2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926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3.8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C46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595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DNA-E-5Y-C9115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3C9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C9115AX Cisco DNA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Essential,5Y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Term,Trk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7E25" w14:textId="264FA785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7EEA5996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8FB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3.9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9A2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A97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AIR-DNA-E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E62D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Cisco DNA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Essential, Term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9A11" w14:textId="647C9C06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04EDCB75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C06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3.10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4BC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87E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AIR-DNA-E-5Y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BA7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Cisco DNA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Essential, 5Y Term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97D6" w14:textId="4188497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001246D7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B6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3.11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5BC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E1B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CON-SSTCM-AIRDNAE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105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SOLN SUPP SW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SUBAironet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CISCO DNA Es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35DE" w14:textId="53313C03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6C01676E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5AA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3.12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B8F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BBF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PI-LFAS-AP-T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EEE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Prime AP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Term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Licenses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537A" w14:textId="525E90E7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5A04A9B5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C76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3.13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3ED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8D1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PI-LFAS-AP-T-5Y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237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PI Dev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for Lifecycle &amp; Assurance Term 5Y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9497A" w14:textId="0ED3ECAA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1E7380B5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5D2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3.14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215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2E5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AIR-DNA-E-T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C09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Cisco DNA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Essential, Term, Tracker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1EAC" w14:textId="03F2CFDE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60494AC4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598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3.15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453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340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AIR-DNA-E-T-5Y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44C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Cisco DNA On-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Prem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Essential, 5Y Term, Tracker </w:t>
            </w: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Lic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A9DD" w14:textId="14C366D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456B3A87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25F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3.16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F3C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4B8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AIR-DNA-NWSTACK-E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186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Wireless DNA Perpetual Network Stack - Essentials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A38E" w14:textId="203957F5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2270BD44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32D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3.17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691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Licencia / Suscripción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1CD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NETWORK-PNP-LIC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AE7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Network Plug-n-Play Connect for zero-touch device deployment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963E" w14:textId="4F21EF4B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1D28EAC8" w14:textId="77777777" w:rsidTr="004D1F52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8D0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3.18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2FA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Software</w:t>
            </w:r>
          </w:p>
        </w:tc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883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C9115AXE-SINGLE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4D1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C9115AXE SINGLEPACK OPTION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6483" w14:textId="6D541D1E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045B0C42" w14:textId="77777777" w:rsidTr="004D1F52">
        <w:trPr>
          <w:trHeight w:val="315"/>
        </w:trPr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3B16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3.19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A9A5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Software</w:t>
            </w:r>
          </w:p>
        </w:tc>
        <w:tc>
          <w:tcPr>
            <w:tcW w:w="31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F92C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C9115-OVER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DFB4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C9115AX OVER OPTION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D0A8F" w14:textId="6C06E043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</w:tbl>
    <w:p w14:paraId="540D3759" w14:textId="1B57B6C2" w:rsidR="004832B0" w:rsidRDefault="004832B0" w:rsidP="00986688">
      <w:pPr>
        <w:rPr>
          <w:lang w:val="es-BO"/>
        </w:rPr>
      </w:pPr>
    </w:p>
    <w:p w14:paraId="0F0AF8DC" w14:textId="77777777" w:rsidR="00055671" w:rsidRDefault="00055671" w:rsidP="00986688">
      <w:pPr>
        <w:rPr>
          <w:lang w:val="es-B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"/>
        <w:gridCol w:w="1692"/>
        <w:gridCol w:w="1257"/>
        <w:gridCol w:w="5751"/>
        <w:gridCol w:w="898"/>
      </w:tblGrid>
      <w:tr w:rsidR="004D1F52" w:rsidRPr="004D1F52" w14:paraId="62D72F69" w14:textId="77777777" w:rsidTr="00912FC4">
        <w:trPr>
          <w:trHeight w:val="315"/>
        </w:trPr>
        <w:tc>
          <w:tcPr>
            <w:tcW w:w="32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0907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 4: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2F07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4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A06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GABINETE COMUNICACIÓN SIEMON DE 42U+ ACCESORIOS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A735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02D2DFB5" w14:textId="77777777" w:rsidTr="00912FC4">
        <w:trPr>
          <w:trHeight w:val="315"/>
        </w:trPr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442BD7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F6A59E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E0832F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B97CFB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A09BE3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3663D029" w14:textId="77777777" w:rsidTr="00912FC4">
        <w:trPr>
          <w:trHeight w:val="300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DE2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4.1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196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Gabinete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3FB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61B-2AB121-42F</w:t>
            </w:r>
          </w:p>
        </w:tc>
        <w:tc>
          <w:tcPr>
            <w:tcW w:w="2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106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Gabinete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V600 + FAN POD,ACCESSORY,TOP COOLING FAN,330CFM,260V W/C14 PLUG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854D" w14:textId="397FD1A4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2B1EA8F0" w14:textId="77777777" w:rsidTr="00912FC4">
        <w:trPr>
          <w:trHeight w:val="300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920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4.2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0E4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Bandeja 2UR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9DAC" w14:textId="09F17B08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2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DAE3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Bandeja para equipos de 2UR.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7E6B" w14:textId="08C30F76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6AB1A27B" w14:textId="77777777" w:rsidTr="00912FC4">
        <w:trPr>
          <w:trHeight w:val="300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BF6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4.3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9F7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Organizador Horizontal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A7C3" w14:textId="19A2D94A" w:rsidR="004D1F52" w:rsidRPr="004D1F52" w:rsidRDefault="00055671" w:rsidP="00055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2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CB6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Organizadores horizontales de 1 UR para equipos.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A9638" w14:textId="19BF02EC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4FB223DB" w14:textId="77777777" w:rsidTr="00912FC4">
        <w:trPr>
          <w:trHeight w:val="315"/>
        </w:trPr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3351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4.4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9204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Energía/PDU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82AF9" w14:textId="177ECC0A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28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54A8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PDU horizontal p/ rack con de 8 tomas 1U (salida universal)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80B9D" w14:textId="1FFE8120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</w:tbl>
    <w:p w14:paraId="1AD53CA5" w14:textId="6C259BAC" w:rsidR="004832B0" w:rsidRDefault="004832B0" w:rsidP="00986688">
      <w:pPr>
        <w:rPr>
          <w:lang w:val="es-BO"/>
        </w:rPr>
      </w:pPr>
    </w:p>
    <w:p w14:paraId="79D21250" w14:textId="42EF0D27" w:rsidR="00055671" w:rsidRDefault="00055671" w:rsidP="00986688">
      <w:pPr>
        <w:rPr>
          <w:lang w:val="es-BO"/>
        </w:rPr>
      </w:pPr>
    </w:p>
    <w:p w14:paraId="67D87844" w14:textId="415F0957" w:rsidR="00055671" w:rsidRDefault="00055671" w:rsidP="00986688">
      <w:pPr>
        <w:rPr>
          <w:lang w:val="es-BO"/>
        </w:rPr>
      </w:pPr>
    </w:p>
    <w:p w14:paraId="75F61842" w14:textId="4A1E7D5B" w:rsidR="00055671" w:rsidRDefault="00055671" w:rsidP="00986688">
      <w:pPr>
        <w:rPr>
          <w:lang w:val="es-BO"/>
        </w:rPr>
      </w:pPr>
    </w:p>
    <w:p w14:paraId="0EBBDF02" w14:textId="77777777" w:rsidR="00055671" w:rsidRDefault="00055671" w:rsidP="00986688">
      <w:pPr>
        <w:rPr>
          <w:lang w:val="es-B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1708"/>
        <w:gridCol w:w="759"/>
        <w:gridCol w:w="6188"/>
        <w:gridCol w:w="898"/>
      </w:tblGrid>
      <w:tr w:rsidR="004D1F52" w:rsidRPr="004D1F52" w14:paraId="523D25A2" w14:textId="77777777" w:rsidTr="00912FC4">
        <w:trPr>
          <w:trHeight w:val="315"/>
        </w:trPr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F7C3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lastRenderedPageBreak/>
              <w:t>ÍTEM 5: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D323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38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BE82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GABINETE COMUNICACIÓN SIEMON DE 14U+ ACCESORIOS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21C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7CACEBDE" w14:textId="77777777" w:rsidTr="00912FC4">
        <w:trPr>
          <w:trHeight w:val="315"/>
        </w:trPr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ED991F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BC28474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060456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8539CD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AB5D4A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592EBAA1" w14:textId="77777777" w:rsidTr="00912FC4">
        <w:trPr>
          <w:trHeight w:val="300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9E5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5.1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116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Gabinete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4CD2" w14:textId="5807AFD6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3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FB2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Gabinete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 xml:space="preserve"> 14U+ FAN POD,ACCESSORY,TOP COOLING FAN,330CFM,260V W/C14 PLUG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633C" w14:textId="51738FE9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4FECDD54" w14:textId="77777777" w:rsidTr="00912FC4">
        <w:trPr>
          <w:trHeight w:val="300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976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5.2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B10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Bandeja 2UR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F6CC" w14:textId="37138BBB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3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B6F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Bandeja para equipos de 2UR.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01AA" w14:textId="738C6933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7C4DB365" w14:textId="77777777" w:rsidTr="00912FC4">
        <w:trPr>
          <w:trHeight w:val="300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C20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5.3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1AB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Organizador Horizontal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3FA4" w14:textId="4F7FE920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3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49E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Organizadores horizontales de 1 UR para equipos.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D5CB" w14:textId="06C95E6E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38303E8C" w14:textId="77777777" w:rsidTr="00912FC4">
        <w:trPr>
          <w:trHeight w:val="315"/>
        </w:trPr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8240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5.4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BD207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Energía/PDU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51F12" w14:textId="59C3967F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30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5EF25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PDU horizontal p/ rack con de 8 tomas 1U (salida universal)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45727" w14:textId="5E91B84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</w:tbl>
    <w:p w14:paraId="7C7D62F8" w14:textId="1C089CD9" w:rsidR="004D1F52" w:rsidRDefault="004D1F52" w:rsidP="00986688">
      <w:pPr>
        <w:rPr>
          <w:lang w:val="es-BO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1717"/>
        <w:gridCol w:w="1817"/>
        <w:gridCol w:w="5123"/>
        <w:gridCol w:w="810"/>
      </w:tblGrid>
      <w:tr w:rsidR="004D1F52" w:rsidRPr="004D1F52" w14:paraId="28BBD802" w14:textId="77777777" w:rsidTr="004D1F52">
        <w:trPr>
          <w:trHeight w:val="315"/>
        </w:trPr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7AFE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 6: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4F50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A11B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MODULOS SFP CISCO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7A94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6AB7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0EDACCC5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95A82E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05D421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4BC781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D57019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DE5AAE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582F4B70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E5B68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6.1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5ADA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Transceptores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49A4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GLC-SX-MMD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FFDE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n-US" w:eastAsia="es-BO"/>
              </w:rPr>
              <w:t>1000BASE-SX SFP transceiver module, MMF, 850nm, DOM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D15EF" w14:textId="02D1F2A6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4</w:t>
            </w:r>
          </w:p>
        </w:tc>
      </w:tr>
    </w:tbl>
    <w:p w14:paraId="3F1729A5" w14:textId="010F8D40" w:rsidR="004D1F52" w:rsidRDefault="004D1F52" w:rsidP="00986688">
      <w:pPr>
        <w:rPr>
          <w:lang w:val="es-BO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275"/>
        <w:gridCol w:w="1555"/>
        <w:gridCol w:w="5911"/>
        <w:gridCol w:w="810"/>
      </w:tblGrid>
      <w:tr w:rsidR="004D1F52" w:rsidRPr="004D1F52" w14:paraId="393034C6" w14:textId="77777777" w:rsidTr="004D1F52">
        <w:trPr>
          <w:trHeight w:val="315"/>
        </w:trPr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90F3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 7: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A060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5175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TELEFONOS IP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D9A03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A0F0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 </w:t>
            </w:r>
          </w:p>
        </w:tc>
      </w:tr>
      <w:tr w:rsidR="004D1F52" w:rsidRPr="004D1F52" w14:paraId="7F5506EF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09655B9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#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07834AF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Equipo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E89DC3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Ítem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9D1FE2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Descripción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80EEAD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val="es-BO" w:eastAsia="es-BO"/>
              </w:rPr>
              <w:t>Cantidad</w:t>
            </w:r>
          </w:p>
        </w:tc>
      </w:tr>
      <w:tr w:rsidR="004D1F52" w:rsidRPr="004D1F52" w14:paraId="4809613F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F92E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7.1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4B6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Telefono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IP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90D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CP-8851-K9=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88C1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Cisco UC Phone 8851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4F99" w14:textId="5445B5C9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071788E6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7E5C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7.2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6C69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Garantía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BB94" w14:textId="5E5ABE12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08E3" w14:textId="34AD3123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Smartnet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o similar</w:t>
            </w:r>
            <w:r w:rsidR="00CB400A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- SLA: 8X5XNBD Cisco UC Phone 8</w:t>
            </w: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851 - Periodo de 36 meses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CA6D" w14:textId="5F1795B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1</w:t>
            </w:r>
          </w:p>
        </w:tc>
      </w:tr>
      <w:tr w:rsidR="004D1F52" w:rsidRPr="004D1F52" w14:paraId="033DAA94" w14:textId="77777777" w:rsidTr="004D1F52">
        <w:trPr>
          <w:trHeight w:val="300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961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7.3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4646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Telefono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IP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DBAD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CP-7811-K9=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3312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Cisco UC Phone 7811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0E5C" w14:textId="7EAA5144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  <w:tr w:rsidR="004D1F52" w:rsidRPr="004D1F52" w14:paraId="7FD65F81" w14:textId="77777777" w:rsidTr="004D1F52">
        <w:trPr>
          <w:trHeight w:val="315"/>
        </w:trPr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5AA5B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7.4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566EA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Garantía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9E12B" w14:textId="61872972" w:rsidR="004D1F52" w:rsidRPr="004D1F52" w:rsidRDefault="00055671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Por Ing.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01760" w14:textId="77777777" w:rsidR="004D1F52" w:rsidRPr="004D1F52" w:rsidRDefault="004D1F52" w:rsidP="004D1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proofErr w:type="spellStart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Smartnet</w:t>
            </w:r>
            <w:proofErr w:type="spellEnd"/>
            <w:r w:rsidRPr="004D1F52"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 xml:space="preserve"> o similar - SLA: 8X5XNBD Cisco UC Phone 7811 - Periodo de 36 meses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D6EF3" w14:textId="6E84546D" w:rsidR="004D1F52" w:rsidRPr="004D1F52" w:rsidRDefault="00912FC4" w:rsidP="004D1F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lang w:val="es-BO" w:eastAsia="es-BO"/>
              </w:rPr>
              <w:t>2</w:t>
            </w:r>
          </w:p>
        </w:tc>
      </w:tr>
    </w:tbl>
    <w:p w14:paraId="4CAA7231" w14:textId="77777777" w:rsidR="004D1F52" w:rsidRDefault="004D1F52" w:rsidP="00986688">
      <w:pPr>
        <w:rPr>
          <w:lang w:val="es-BO"/>
        </w:rPr>
      </w:pPr>
    </w:p>
    <w:p w14:paraId="194A1E35" w14:textId="1E124A97" w:rsidR="00986688" w:rsidRPr="00986688" w:rsidRDefault="00986688" w:rsidP="00C444EE">
      <w:pPr>
        <w:pStyle w:val="Ttulo2"/>
      </w:pPr>
      <w:bookmarkStart w:id="2" w:name="_Toc156481411"/>
      <w:r w:rsidRPr="00986688">
        <w:t>ALCANCE CONFIGURACIÓN, INSTALACIÓN, SERVICIOS</w:t>
      </w:r>
      <w:bookmarkEnd w:id="2"/>
    </w:p>
    <w:p w14:paraId="4C91E935" w14:textId="7CB524B0" w:rsidR="00C67EE1" w:rsidRDefault="00055671" w:rsidP="00A35013">
      <w:pPr>
        <w:jc w:val="both"/>
      </w:pPr>
      <w:r>
        <w:t xml:space="preserve">La provisión del Contratista incluye el </w:t>
      </w:r>
      <w:r w:rsidR="009C2C53">
        <w:t xml:space="preserve">servicio de instalación, configuración, ajustes y pruebas de aceptación en </w:t>
      </w:r>
      <w:r>
        <w:t xml:space="preserve">cada sitio de obra. </w:t>
      </w:r>
      <w:r w:rsidR="00C67EE1">
        <w:t>La configuración de los equipos de red (</w:t>
      </w:r>
      <w:proofErr w:type="spellStart"/>
      <w:r w:rsidR="00C119C4">
        <w:t>Ej</w:t>
      </w:r>
      <w:proofErr w:type="spellEnd"/>
      <w:r w:rsidR="00C119C4">
        <w:t xml:space="preserve">: </w:t>
      </w:r>
      <w:proofErr w:type="spellStart"/>
      <w:r w:rsidR="00C67EE1">
        <w:t>Router</w:t>
      </w:r>
      <w:proofErr w:type="spellEnd"/>
      <w:r w:rsidR="00C67EE1">
        <w:t>, Switch, Access Point</w:t>
      </w:r>
      <w:r w:rsidR="004D1F52">
        <w:t>, Teléfonos</w:t>
      </w:r>
      <w:r w:rsidR="00C67EE1">
        <w:t xml:space="preserve">) se </w:t>
      </w:r>
      <w:r w:rsidR="00C40C5A">
        <w:t>debe realizar</w:t>
      </w:r>
      <w:r w:rsidR="00C67EE1">
        <w:t xml:space="preserve"> en coordinación</w:t>
      </w:r>
      <w:r w:rsidR="004F31E6">
        <w:t xml:space="preserve"> con </w:t>
      </w:r>
      <w:r w:rsidR="00C67EE1">
        <w:t xml:space="preserve">la Jefatura de Redes y Soporte </w:t>
      </w:r>
      <w:proofErr w:type="spellStart"/>
      <w:r w:rsidR="00C67EE1">
        <w:t>T</w:t>
      </w:r>
      <w:r w:rsidR="00C119C4">
        <w:t>ecnico</w:t>
      </w:r>
      <w:proofErr w:type="spellEnd"/>
      <w:r w:rsidR="00AE4D98">
        <w:t xml:space="preserve">. Se </w:t>
      </w:r>
      <w:r w:rsidR="004F31E6">
        <w:t>proporcionará información basada en los estándares de configuración y arquitecturas de red de YPFB</w:t>
      </w:r>
      <w:r>
        <w:t xml:space="preserve"> TR</w:t>
      </w:r>
      <w:r w:rsidR="004F31E6">
        <w:t>.</w:t>
      </w:r>
    </w:p>
    <w:p w14:paraId="12783AE0" w14:textId="517B467B" w:rsidR="00986688" w:rsidRDefault="009C2C53" w:rsidP="00A35013">
      <w:pPr>
        <w:jc w:val="both"/>
      </w:pPr>
      <w:r>
        <w:t xml:space="preserve">Las configuración y especificaciones descritas en el </w:t>
      </w:r>
      <w:r w:rsidR="003309B5">
        <w:t>inciso</w:t>
      </w:r>
      <w:r w:rsidR="00222B05">
        <w:t xml:space="preserve"> 1</w:t>
      </w:r>
      <w:r w:rsidR="00986688">
        <w:t>.1</w:t>
      </w:r>
      <w:r>
        <w:t xml:space="preserve"> de este documento, contemplan únicamente los principales componentes de la solución. Es responsabilidad del </w:t>
      </w:r>
      <w:r w:rsidR="00055671">
        <w:t>Contratista</w:t>
      </w:r>
      <w:r>
        <w:t xml:space="preserve"> la validación e inclusión de otros componentes internos y/o externos, materiales, software y hardware que sean requeridos para el correcto funcionamiento de los equipos en los ambientes de YPFB TR. Esto incluye cualquier componente interno como ventiladores, cables de conexión interna, adaptadores y componentes externos como cables de red, cables de energía eléctrica, rieles de montaje, </w:t>
      </w:r>
      <w:r w:rsidR="002C03CA">
        <w:t xml:space="preserve">gabinetes, </w:t>
      </w:r>
      <w:r w:rsidR="00986688">
        <w:t>etcétera.</w:t>
      </w:r>
    </w:p>
    <w:p w14:paraId="34C6A154" w14:textId="011BFB48" w:rsidR="009C2C53" w:rsidRDefault="009C2C53" w:rsidP="00A35013">
      <w:pPr>
        <w:jc w:val="both"/>
      </w:pPr>
      <w:r>
        <w:t xml:space="preserve">Para el presente proyecto, se deben incluir el soporte de: hardware, </w:t>
      </w:r>
      <w:r w:rsidR="002C03CA">
        <w:t>software y servicios requeridos</w:t>
      </w:r>
      <w:r w:rsidR="00A35013">
        <w:t xml:space="preserve"> de parte del F</w:t>
      </w:r>
      <w:r>
        <w:t>abricante a YPFB TR, de acuerdo a lo</w:t>
      </w:r>
      <w:r w:rsidR="00055671">
        <w:t>s ítems</w:t>
      </w:r>
      <w:r>
        <w:t xml:space="preserve"> solicita</w:t>
      </w:r>
      <w:r w:rsidR="00986688">
        <w:t>do</w:t>
      </w:r>
      <w:r w:rsidR="00055671">
        <w:t>s</w:t>
      </w:r>
      <w:r w:rsidR="00986688">
        <w:t xml:space="preserve"> en el detalle del </w:t>
      </w:r>
      <w:r w:rsidR="003309B5">
        <w:t>inciso</w:t>
      </w:r>
      <w:r w:rsidR="00222B05">
        <w:t xml:space="preserve"> 1</w:t>
      </w:r>
      <w:r w:rsidR="00986688">
        <w:t>.1.</w:t>
      </w:r>
    </w:p>
    <w:p w14:paraId="4BD2A483" w14:textId="3789E0D5" w:rsidR="00A35013" w:rsidRDefault="00A35013" w:rsidP="00A35013">
      <w:pPr>
        <w:spacing w:after="0" w:line="248" w:lineRule="auto"/>
        <w:ind w:right="8"/>
        <w:jc w:val="both"/>
      </w:pPr>
      <w:r>
        <w:t xml:space="preserve">El Proveedor deberá tener una antigüedad mayor o igual a dos (2) años como canal autorizado por el Fabricante para territorio de Chile y contar mínimamente con el nivel de canal </w:t>
      </w:r>
      <w:proofErr w:type="spellStart"/>
      <w:r>
        <w:t>Select</w:t>
      </w:r>
      <w:proofErr w:type="spellEnd"/>
      <w:r>
        <w:t xml:space="preserve"> de Cisco.</w:t>
      </w:r>
    </w:p>
    <w:p w14:paraId="3F8326CB" w14:textId="13ED4949" w:rsidR="00912FC4" w:rsidRDefault="00912FC4" w:rsidP="00A35013">
      <w:pPr>
        <w:spacing w:after="0" w:line="248" w:lineRule="auto"/>
        <w:ind w:right="8"/>
        <w:jc w:val="both"/>
      </w:pPr>
    </w:p>
    <w:p w14:paraId="112141F3" w14:textId="77777777" w:rsidR="00912FC4" w:rsidRDefault="00912FC4" w:rsidP="00A35013">
      <w:pPr>
        <w:spacing w:after="0" w:line="248" w:lineRule="auto"/>
        <w:ind w:right="8"/>
        <w:jc w:val="both"/>
      </w:pPr>
    </w:p>
    <w:p w14:paraId="64651C95" w14:textId="08EB7BC2" w:rsidR="00A35013" w:rsidRDefault="00A35013" w:rsidP="00A35013">
      <w:pPr>
        <w:spacing w:after="5" w:line="248" w:lineRule="auto"/>
        <w:ind w:right="8"/>
        <w:jc w:val="both"/>
      </w:pPr>
      <w:r>
        <w:lastRenderedPageBreak/>
        <w:t xml:space="preserve">El Proveedor deberá presentar certificados del Fabricante donde demuestre y avale: </w:t>
      </w:r>
    </w:p>
    <w:p w14:paraId="16066583" w14:textId="77777777" w:rsidR="00A35013" w:rsidRDefault="00A35013" w:rsidP="00A35013">
      <w:pPr>
        <w:numPr>
          <w:ilvl w:val="1"/>
          <w:numId w:val="17"/>
        </w:numPr>
        <w:spacing w:after="5" w:line="248" w:lineRule="auto"/>
        <w:ind w:left="851" w:right="8" w:hanging="360"/>
        <w:jc w:val="both"/>
      </w:pPr>
      <w:r>
        <w:t>La Garantía y condición de los equipos, si son nuevos y de fábrica.</w:t>
      </w:r>
    </w:p>
    <w:p w14:paraId="0E70FCDA" w14:textId="77777777" w:rsidR="00A35013" w:rsidRDefault="00A35013" w:rsidP="00A35013">
      <w:pPr>
        <w:numPr>
          <w:ilvl w:val="1"/>
          <w:numId w:val="17"/>
        </w:numPr>
        <w:spacing w:after="5" w:line="248" w:lineRule="auto"/>
        <w:ind w:left="851" w:right="8" w:hanging="360"/>
        <w:jc w:val="both"/>
      </w:pPr>
      <w:r>
        <w:t>Condición de canal autorizado para el territorio de Chile, incluyendo la antigüedad como canal.</w:t>
      </w:r>
    </w:p>
    <w:p w14:paraId="1FA0FBC2" w14:textId="77777777" w:rsidR="00A35013" w:rsidRDefault="00A35013" w:rsidP="00A35013">
      <w:pPr>
        <w:numPr>
          <w:ilvl w:val="1"/>
          <w:numId w:val="17"/>
        </w:numPr>
        <w:spacing w:after="5" w:line="248" w:lineRule="auto"/>
        <w:ind w:left="851" w:right="8" w:hanging="360"/>
        <w:jc w:val="both"/>
      </w:pPr>
      <w:r>
        <w:t>Certificado de especialización.</w:t>
      </w:r>
    </w:p>
    <w:p w14:paraId="57D2E48F" w14:textId="1831C430" w:rsidR="002A6EF5" w:rsidRDefault="002A6EF5" w:rsidP="00A35013">
      <w:pPr>
        <w:jc w:val="both"/>
        <w:rPr>
          <w:lang w:val="es-BO"/>
        </w:rPr>
      </w:pPr>
      <w:r>
        <w:rPr>
          <w:lang w:val="es-BO"/>
        </w:rPr>
        <w:t xml:space="preserve">De presentarse la necesidad de </w:t>
      </w:r>
      <w:r w:rsidR="00D66351">
        <w:rPr>
          <w:lang w:val="es-BO"/>
        </w:rPr>
        <w:t>recurrir</w:t>
      </w:r>
      <w:r>
        <w:rPr>
          <w:lang w:val="es-BO"/>
        </w:rPr>
        <w:t xml:space="preserve"> al servicio de </w:t>
      </w:r>
      <w:r w:rsidR="00A35013">
        <w:rPr>
          <w:lang w:val="es-BO"/>
        </w:rPr>
        <w:t>RMA del F</w:t>
      </w:r>
      <w:r w:rsidRPr="002A6EF5">
        <w:rPr>
          <w:lang w:val="es-BO"/>
        </w:rPr>
        <w:t xml:space="preserve">abricante y la </w:t>
      </w:r>
      <w:r w:rsidR="00D66351" w:rsidRPr="002A6EF5">
        <w:rPr>
          <w:lang w:val="es-BO"/>
        </w:rPr>
        <w:t>reposición</w:t>
      </w:r>
      <w:r w:rsidRPr="002A6EF5">
        <w:rPr>
          <w:lang w:val="es-BO"/>
        </w:rPr>
        <w:t xml:space="preserve"> de partes, el </w:t>
      </w:r>
      <w:r w:rsidR="00A35013">
        <w:rPr>
          <w:lang w:val="es-BO"/>
        </w:rPr>
        <w:t>Contratista</w:t>
      </w:r>
      <w:r>
        <w:rPr>
          <w:lang w:val="es-BO"/>
        </w:rPr>
        <w:t xml:space="preserve"> </w:t>
      </w:r>
      <w:r w:rsidRPr="002A6EF5">
        <w:rPr>
          <w:lang w:val="es-BO"/>
        </w:rPr>
        <w:t xml:space="preserve">deberá gestionar el caso de reemplazo de partes en </w:t>
      </w:r>
      <w:r w:rsidR="00A35013">
        <w:rPr>
          <w:lang w:val="es-BO"/>
        </w:rPr>
        <w:t>coordinación con el F</w:t>
      </w:r>
      <w:r w:rsidRPr="002A6EF5">
        <w:rPr>
          <w:lang w:val="es-BO"/>
        </w:rPr>
        <w:t xml:space="preserve">abricante y </w:t>
      </w:r>
      <w:r w:rsidR="00A35013">
        <w:rPr>
          <w:lang w:val="es-BO"/>
        </w:rPr>
        <w:t>YPFB TR</w:t>
      </w:r>
      <w:r w:rsidRPr="002A6EF5">
        <w:rPr>
          <w:lang w:val="es-BO"/>
        </w:rPr>
        <w:t>. Debe garantizar la provisión sin cargo adicional de partes y materiales requeridos para reemplazar las partes defectuosas del hardware bajo soporte, necesarias para mantener en operaciones el sistema.</w:t>
      </w:r>
    </w:p>
    <w:p w14:paraId="04FB2AEC" w14:textId="77777777" w:rsidR="00A35013" w:rsidRDefault="00A35013" w:rsidP="00A35013">
      <w:pPr>
        <w:jc w:val="both"/>
        <w:rPr>
          <w:lang w:val="es-BO"/>
        </w:rPr>
      </w:pPr>
    </w:p>
    <w:p w14:paraId="0733B920" w14:textId="1FE2A8EF" w:rsidR="009C2C53" w:rsidRPr="00C444EE" w:rsidRDefault="009C2C53" w:rsidP="00A35013">
      <w:pPr>
        <w:pStyle w:val="Ttulo2"/>
        <w:jc w:val="both"/>
      </w:pPr>
      <w:bookmarkStart w:id="3" w:name="_Toc156481415"/>
      <w:r w:rsidRPr="00C444EE">
        <w:t>GARANT</w:t>
      </w:r>
      <w:r w:rsidR="005E4487" w:rsidRPr="00C444EE">
        <w:t>Í</w:t>
      </w:r>
      <w:r w:rsidRPr="00C444EE">
        <w:t>A Y SOPORTE TÉCNICO</w:t>
      </w:r>
      <w:bookmarkEnd w:id="3"/>
    </w:p>
    <w:p w14:paraId="5E6D389F" w14:textId="4102AB96" w:rsidR="009C2C53" w:rsidRPr="00C444EE" w:rsidRDefault="00C444EE" w:rsidP="00A35013">
      <w:pPr>
        <w:pStyle w:val="Ttulo3"/>
        <w:jc w:val="both"/>
      </w:pPr>
      <w:bookmarkStart w:id="4" w:name="_Toc156481416"/>
      <w:r w:rsidRPr="00C444EE">
        <w:t>GARANTÍA:</w:t>
      </w:r>
      <w:bookmarkEnd w:id="4"/>
    </w:p>
    <w:p w14:paraId="1F222393" w14:textId="40AA1B4E" w:rsidR="009C2C53" w:rsidRDefault="00E050F9" w:rsidP="00A35013">
      <w:pPr>
        <w:jc w:val="both"/>
      </w:pPr>
      <w:r>
        <w:t xml:space="preserve">El equipamiento </w:t>
      </w:r>
      <w:r w:rsidR="003309B5">
        <w:t xml:space="preserve">o solución ofertada </w:t>
      </w:r>
      <w:r w:rsidR="009C2C53">
        <w:t>deberá contar con soporte especial de garantía y reposición de partes y software de tipo SMARTNET</w:t>
      </w:r>
      <w:r w:rsidR="003309B5">
        <w:t xml:space="preserve"> por </w:t>
      </w:r>
      <w:r>
        <w:t>un</w:t>
      </w:r>
      <w:r w:rsidR="009C2C53">
        <w:t xml:space="preserve"> (</w:t>
      </w:r>
      <w:r>
        <w:t>1) año</w:t>
      </w:r>
      <w:r w:rsidR="005E4487">
        <w:t>, c</w:t>
      </w:r>
      <w:r w:rsidR="009C2C53">
        <w:t>on la finalidad de garantizar la inf</w:t>
      </w:r>
      <w:r w:rsidR="00A35013">
        <w:t>raestructura de RMA global del F</w:t>
      </w:r>
      <w:r w:rsidR="009C2C53">
        <w:t>abricante y las capacidades de</w:t>
      </w:r>
      <w:r>
        <w:t xml:space="preserve"> servicios del proveedor local.</w:t>
      </w:r>
      <w:r w:rsidR="00EF0110">
        <w:t xml:space="preserve"> Para los teléfonos IP, la garantía será por 3 años. Toda garantía debe estar a nombre de YPFB TR, gestión a cargo y costo del Contratista.</w:t>
      </w:r>
    </w:p>
    <w:p w14:paraId="2E453016" w14:textId="6D327B63" w:rsidR="005853E2" w:rsidRDefault="005853E2" w:rsidP="00A35013">
      <w:pPr>
        <w:jc w:val="both"/>
      </w:pPr>
      <w:r w:rsidRPr="003309B5">
        <w:t xml:space="preserve">Toda la solución ofertada que requiera suscripción deberá contar con suscripción </w:t>
      </w:r>
      <w:r w:rsidR="00DD3EA5" w:rsidRPr="003309B5">
        <w:t xml:space="preserve">vigente </w:t>
      </w:r>
      <w:r w:rsidR="003309B5">
        <w:t>de acuerdo al periodo especificado en el detalle</w:t>
      </w:r>
      <w:r w:rsidR="00222B05">
        <w:t xml:space="preserve"> del inciso 1</w:t>
      </w:r>
      <w:r w:rsidR="003309B5">
        <w:t>.1. con la finalidad de garantizar la continuidad de los servicios.</w:t>
      </w:r>
    </w:p>
    <w:p w14:paraId="61A38461" w14:textId="05F66347" w:rsidR="009C2C53" w:rsidRDefault="009C2C53" w:rsidP="00A35013">
      <w:pPr>
        <w:jc w:val="both"/>
      </w:pPr>
      <w:r>
        <w:t xml:space="preserve">El </w:t>
      </w:r>
      <w:r w:rsidR="00A35013">
        <w:t>Contratista, como garantía del Fabricante</w:t>
      </w:r>
      <w:r>
        <w:t xml:space="preserve">, de forma adicional brindará sin costo alguno a YPFB TR, el servicio de soporte técnico en hardware </w:t>
      </w:r>
      <w:r w:rsidR="003E08AD">
        <w:t xml:space="preserve">y software </w:t>
      </w:r>
      <w:r>
        <w:t>durante el pe</w:t>
      </w:r>
      <w:r w:rsidR="003E08AD">
        <w:t xml:space="preserve">riodo de garantía y solo para el equipamiento </w:t>
      </w:r>
      <w:r>
        <w:t>que forman parte de este</w:t>
      </w:r>
      <w:r w:rsidR="003E08AD">
        <w:t xml:space="preserve"> requerimiento.</w:t>
      </w:r>
      <w:r w:rsidR="00EF0110">
        <w:t xml:space="preserve"> </w:t>
      </w:r>
      <w:r>
        <w:t>Debe garantizar la provisión sin cargo adicional de partes y materiales requeridos para reemplazar las partes defectuosas del hardware bajo soporte, necesarias para mantener en</w:t>
      </w:r>
      <w:r w:rsidR="00E050F9">
        <w:t xml:space="preserve"> </w:t>
      </w:r>
      <w:r>
        <w:t>operaciones</w:t>
      </w:r>
      <w:r w:rsidR="00E050F9">
        <w:t xml:space="preserve"> </w:t>
      </w:r>
      <w:r>
        <w:t>el</w:t>
      </w:r>
      <w:r w:rsidR="00E050F9">
        <w:t xml:space="preserve"> </w:t>
      </w:r>
      <w:r w:rsidR="003E08AD">
        <w:t>sistema.</w:t>
      </w:r>
    </w:p>
    <w:p w14:paraId="596FB742" w14:textId="753951C8" w:rsidR="00E050F9" w:rsidRDefault="009C2C53" w:rsidP="00A35013">
      <w:pPr>
        <w:jc w:val="both"/>
      </w:pPr>
      <w:r>
        <w:t xml:space="preserve">Los equipos </w:t>
      </w:r>
      <w:r w:rsidR="00A35013">
        <w:t>entregados</w:t>
      </w:r>
      <w:r>
        <w:t xml:space="preserve">, deberán ser nuevos y de reciente fabricación. </w:t>
      </w:r>
      <w:r w:rsidR="00A35013">
        <w:t>Se</w:t>
      </w:r>
      <w:r>
        <w:t xml:space="preserve"> deberá presentar un</w:t>
      </w:r>
      <w:r w:rsidR="00A35013">
        <w:t>a documentación emitida por el F</w:t>
      </w:r>
      <w:r>
        <w:t>abricante que demuestre lo solicitado.</w:t>
      </w:r>
    </w:p>
    <w:p w14:paraId="297D3A54" w14:textId="6B781757" w:rsidR="009C2C53" w:rsidRPr="002C03CA" w:rsidRDefault="009C2C53" w:rsidP="00A35013">
      <w:pPr>
        <w:pStyle w:val="Ttulo3"/>
        <w:jc w:val="both"/>
      </w:pPr>
      <w:bookmarkStart w:id="5" w:name="_Toc156481417"/>
      <w:bookmarkStart w:id="6" w:name="_GoBack"/>
      <w:bookmarkEnd w:id="6"/>
      <w:r w:rsidRPr="002C03CA">
        <w:t>SOPORTE TÉCNICO:</w:t>
      </w:r>
      <w:bookmarkEnd w:id="5"/>
    </w:p>
    <w:p w14:paraId="02790196" w14:textId="4883E5FF" w:rsidR="009C2C53" w:rsidRDefault="009C2C53" w:rsidP="00A35013">
      <w:pPr>
        <w:jc w:val="both"/>
      </w:pPr>
      <w:r>
        <w:t>El servi</w:t>
      </w:r>
      <w:r w:rsidR="00A35013">
        <w:t>cio de soporte de software del F</w:t>
      </w:r>
      <w:r>
        <w:t>abricante</w:t>
      </w:r>
      <w:r w:rsidR="006647E4">
        <w:t xml:space="preserve"> para el equipamiento CISCO</w:t>
      </w:r>
      <w:r>
        <w:t>, deberá incluir las versiones de mantenimiento de software y actualiz</w:t>
      </w:r>
      <w:r w:rsidR="006647E4">
        <w:t>aciones de parches de seguridad a través servicio tipo SMARTNET o similar por un (1) año.</w:t>
      </w:r>
    </w:p>
    <w:p w14:paraId="03032123" w14:textId="2C84CA45" w:rsidR="003E08AD" w:rsidRDefault="00A35013" w:rsidP="00A35013">
      <w:pPr>
        <w:jc w:val="both"/>
      </w:pPr>
      <w:r>
        <w:t>El Contratista</w:t>
      </w:r>
      <w:r w:rsidR="009C2C53">
        <w:t>, deberá entregar</w:t>
      </w:r>
      <w:r w:rsidR="003E08AD">
        <w:t xml:space="preserve"> en las pruebas de aceptación </w:t>
      </w:r>
      <w:r w:rsidR="0058201B">
        <w:t xml:space="preserve">los equipos Cisco actualizados a la </w:t>
      </w:r>
      <w:r w:rsidR="00D66351">
        <w:t>última</w:t>
      </w:r>
      <w:r>
        <w:t xml:space="preserve"> versión recomendada por el F</w:t>
      </w:r>
      <w:r w:rsidR="0058201B">
        <w:t>abricante y que esté en sincronía para operar con el resto</w:t>
      </w:r>
      <w:r>
        <w:t xml:space="preserve"> de infraestructura de YPFB TR.</w:t>
      </w:r>
      <w:r w:rsidR="003E08AD" w:rsidRPr="003E08AD">
        <w:t xml:space="preserve"> </w:t>
      </w:r>
    </w:p>
    <w:p w14:paraId="7F503FDA" w14:textId="7CBDB82F" w:rsidR="003E08AD" w:rsidRDefault="003E08AD" w:rsidP="00A35013">
      <w:pPr>
        <w:jc w:val="both"/>
      </w:pPr>
      <w:r>
        <w:t xml:space="preserve">El </w:t>
      </w:r>
      <w:r w:rsidR="00A35013">
        <w:t>Contratista</w:t>
      </w:r>
      <w:r>
        <w:t>,</w:t>
      </w:r>
      <w:r w:rsidR="00A35013">
        <w:t xml:space="preserve"> como parte de la garantía del F</w:t>
      </w:r>
      <w:r>
        <w:t>abricante de los equipos deberá procesar de ser necesario el RMA del equipamiento que cuente con soporte, de manera local, recibiendo y entregando los equipos en oficina de YPFB</w:t>
      </w:r>
      <w:r w:rsidR="00A35013">
        <w:t xml:space="preserve"> TR</w:t>
      </w:r>
      <w:r>
        <w:t>. sin que esto represente un costo adicional para YPFB</w:t>
      </w:r>
      <w:r w:rsidR="00A35013">
        <w:t xml:space="preserve"> TR</w:t>
      </w:r>
      <w:r>
        <w:t>.</w:t>
      </w:r>
    </w:p>
    <w:p w14:paraId="7823D345" w14:textId="77777777" w:rsidR="00912FC4" w:rsidRDefault="006F4A41" w:rsidP="00912FC4">
      <w:pPr>
        <w:jc w:val="both"/>
      </w:pPr>
      <w:r>
        <w:t>El proveedor y el</w:t>
      </w:r>
      <w:r w:rsidR="009C2C53">
        <w:t xml:space="preserve"> personal asignado a la ejecución de este proyecto deberá acreditar su idoneidad para el trabajo por medio de certificados y </w:t>
      </w:r>
      <w:r w:rsidR="00EF0110">
        <w:t>experiencia.</w:t>
      </w:r>
    </w:p>
    <w:p w14:paraId="1F651CA1" w14:textId="6E742106" w:rsidR="00D52C41" w:rsidRDefault="00A35013" w:rsidP="00912FC4">
      <w:pPr>
        <w:jc w:val="center"/>
      </w:pPr>
      <w:r>
        <w:t>------ x ------</w:t>
      </w:r>
    </w:p>
    <w:sectPr w:rsidR="00D52C41" w:rsidSect="000F7700">
      <w:headerReference w:type="default" r:id="rId9"/>
      <w:pgSz w:w="12240" w:h="15840"/>
      <w:pgMar w:top="1440" w:right="851" w:bottom="144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36DBE" w14:textId="77777777" w:rsidR="009421D1" w:rsidRDefault="009421D1" w:rsidP="002B45E0">
      <w:pPr>
        <w:spacing w:after="0" w:line="240" w:lineRule="auto"/>
      </w:pPr>
      <w:r>
        <w:separator/>
      </w:r>
    </w:p>
  </w:endnote>
  <w:endnote w:type="continuationSeparator" w:id="0">
    <w:p w14:paraId="0FF8E41D" w14:textId="77777777" w:rsidR="009421D1" w:rsidRDefault="009421D1" w:rsidP="002B4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5F545" w14:textId="77777777" w:rsidR="009421D1" w:rsidRDefault="009421D1" w:rsidP="002B45E0">
      <w:pPr>
        <w:spacing w:after="0" w:line="240" w:lineRule="auto"/>
      </w:pPr>
      <w:r>
        <w:separator/>
      </w:r>
    </w:p>
  </w:footnote>
  <w:footnote w:type="continuationSeparator" w:id="0">
    <w:p w14:paraId="1B837AB2" w14:textId="77777777" w:rsidR="009421D1" w:rsidRDefault="009421D1" w:rsidP="002B4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8217"/>
      <w:gridCol w:w="1134"/>
    </w:tblGrid>
    <w:tr w:rsidR="00055671" w:rsidRPr="006C45A7" w14:paraId="0670750A" w14:textId="77777777" w:rsidTr="000F7700">
      <w:trPr>
        <w:cantSplit/>
      </w:trPr>
      <w:tc>
        <w:tcPr>
          <w:tcW w:w="8217" w:type="dxa"/>
          <w:tcBorders>
            <w:bottom w:val="nil"/>
          </w:tcBorders>
          <w:vAlign w:val="center"/>
        </w:tcPr>
        <w:p w14:paraId="008BDAD9" w14:textId="77777777" w:rsidR="00055671" w:rsidRPr="006C45A7" w:rsidRDefault="00055671" w:rsidP="00F503CF">
          <w:pPr>
            <w:pStyle w:val="Encabezado"/>
            <w:jc w:val="center"/>
            <w:rPr>
              <w:rFonts w:ascii="Verdana" w:hAnsi="Verdana" w:cs="Arial"/>
              <w:sz w:val="20"/>
              <w:szCs w:val="20"/>
              <w:lang w:val="pt-BR"/>
            </w:rPr>
          </w:pPr>
        </w:p>
      </w:tc>
      <w:tc>
        <w:tcPr>
          <w:tcW w:w="1134" w:type="dxa"/>
          <w:vMerge w:val="restart"/>
          <w:vAlign w:val="center"/>
        </w:tcPr>
        <w:p w14:paraId="105776AD" w14:textId="140CCCE1" w:rsidR="00055671" w:rsidRPr="006C45A7" w:rsidRDefault="00055671" w:rsidP="00A35013">
          <w:pPr>
            <w:pStyle w:val="Encabezado"/>
            <w:rPr>
              <w:rFonts w:ascii="Verdana" w:hAnsi="Verdana" w:cs="Arial"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sz w:val="20"/>
              <w:szCs w:val="20"/>
              <w:lang w:val="es-BO"/>
            </w:rPr>
            <w:t>Hoja:</w:t>
          </w:r>
          <w:r w:rsidRPr="00BA187E">
            <w:rPr>
              <w:rFonts w:ascii="Verdana" w:hAnsi="Verdana" w:cs="Arial"/>
              <w:sz w:val="20"/>
              <w:szCs w:val="20"/>
              <w:lang w:val="es-BO"/>
            </w:rPr>
            <w:fldChar w:fldCharType="begin"/>
          </w:r>
          <w:r w:rsidRPr="00BA187E">
            <w:rPr>
              <w:rFonts w:ascii="Verdana" w:hAnsi="Verdana" w:cs="Arial"/>
              <w:sz w:val="20"/>
              <w:szCs w:val="20"/>
              <w:lang w:val="es-BO"/>
            </w:rPr>
            <w:instrText>PAGE   \* MERGEFORMAT</w:instrText>
          </w:r>
          <w:r w:rsidRPr="00BA187E">
            <w:rPr>
              <w:rFonts w:ascii="Verdana" w:hAnsi="Verdana" w:cs="Arial"/>
              <w:sz w:val="20"/>
              <w:szCs w:val="20"/>
              <w:lang w:val="es-BO"/>
            </w:rPr>
            <w:fldChar w:fldCharType="separate"/>
          </w:r>
          <w:r w:rsidR="00912FC4" w:rsidRPr="00912FC4">
            <w:rPr>
              <w:rFonts w:ascii="Verdana" w:hAnsi="Verdana" w:cs="Arial"/>
              <w:noProof/>
              <w:sz w:val="20"/>
              <w:szCs w:val="20"/>
              <w:lang w:val="es-ES"/>
            </w:rPr>
            <w:t>5</w:t>
          </w:r>
          <w:r w:rsidRPr="00BA187E">
            <w:rPr>
              <w:rFonts w:ascii="Verdana" w:hAnsi="Verdana" w:cs="Arial"/>
              <w:sz w:val="20"/>
              <w:szCs w:val="20"/>
              <w:lang w:val="es-BO"/>
            </w:rPr>
            <w:fldChar w:fldCharType="end"/>
          </w:r>
        </w:p>
      </w:tc>
    </w:tr>
    <w:tr w:rsidR="00055671" w:rsidRPr="006C45A7" w14:paraId="61BB304B" w14:textId="77777777" w:rsidTr="000F7700">
      <w:trPr>
        <w:cantSplit/>
      </w:trPr>
      <w:tc>
        <w:tcPr>
          <w:tcW w:w="8217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346A35D" w14:textId="4FB33503" w:rsidR="00055671" w:rsidRPr="00BA187E" w:rsidRDefault="00055671" w:rsidP="00F503CF">
          <w:pPr>
            <w:pStyle w:val="Encabezado"/>
            <w:jc w:val="center"/>
            <w:rPr>
              <w:rFonts w:ascii="Verdana" w:hAnsi="Verdana" w:cs="Arial"/>
              <w:bCs/>
              <w:sz w:val="20"/>
              <w:szCs w:val="20"/>
              <w:lang w:val="es-ES"/>
            </w:rPr>
          </w:pPr>
          <w:r>
            <w:rPr>
              <w:rFonts w:ascii="Verdana" w:hAnsi="Verdana" w:cs="Arial"/>
              <w:sz w:val="20"/>
              <w:szCs w:val="20"/>
              <w:lang w:val="pt-BR"/>
            </w:rPr>
            <w:t>ESPECIFICACIONES TÉCNICAS</w:t>
          </w:r>
        </w:p>
      </w:tc>
      <w:tc>
        <w:tcPr>
          <w:tcW w:w="1134" w:type="dxa"/>
          <w:vMerge/>
          <w:tcBorders>
            <w:left w:val="single" w:sz="4" w:space="0" w:color="auto"/>
          </w:tcBorders>
          <w:vAlign w:val="center"/>
        </w:tcPr>
        <w:p w14:paraId="67F5F4BF" w14:textId="77777777" w:rsidR="00055671" w:rsidRPr="006C45A7" w:rsidRDefault="00055671" w:rsidP="00F503CF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ES"/>
            </w:rPr>
          </w:pPr>
        </w:p>
      </w:tc>
    </w:tr>
    <w:tr w:rsidR="00055671" w:rsidRPr="006C45A7" w14:paraId="0CB2A465" w14:textId="77777777" w:rsidTr="000F7700">
      <w:trPr>
        <w:cantSplit/>
      </w:trPr>
      <w:tc>
        <w:tcPr>
          <w:tcW w:w="8217" w:type="dxa"/>
          <w:tcBorders>
            <w:top w:val="nil"/>
          </w:tcBorders>
          <w:vAlign w:val="center"/>
        </w:tcPr>
        <w:p w14:paraId="65389ACA" w14:textId="77777777" w:rsidR="00055671" w:rsidRPr="006C45A7" w:rsidRDefault="00055671" w:rsidP="00F503CF">
          <w:pPr>
            <w:pStyle w:val="Default"/>
            <w:spacing w:line="276" w:lineRule="auto"/>
            <w:jc w:val="center"/>
            <w:rPr>
              <w:rFonts w:ascii="Verdana" w:hAnsi="Verdana"/>
              <w:sz w:val="20"/>
              <w:szCs w:val="20"/>
            </w:rPr>
          </w:pPr>
        </w:p>
      </w:tc>
      <w:tc>
        <w:tcPr>
          <w:tcW w:w="1134" w:type="dxa"/>
          <w:vMerge/>
          <w:vAlign w:val="center"/>
        </w:tcPr>
        <w:p w14:paraId="479726A7" w14:textId="77777777" w:rsidR="00055671" w:rsidRPr="006C45A7" w:rsidRDefault="00055671" w:rsidP="00F503CF">
          <w:pPr>
            <w:pStyle w:val="Encabezado"/>
            <w:rPr>
              <w:rFonts w:ascii="Verdana" w:hAnsi="Verdana" w:cs="Arial"/>
              <w:sz w:val="20"/>
              <w:szCs w:val="20"/>
              <w:lang w:val="es-ES"/>
            </w:rPr>
          </w:pPr>
        </w:p>
      </w:tc>
    </w:tr>
    <w:tr w:rsidR="00055671" w:rsidRPr="006C45A7" w14:paraId="4ED1B3B4" w14:textId="77777777" w:rsidTr="000F7700">
      <w:trPr>
        <w:cantSplit/>
        <w:trHeight w:val="555"/>
      </w:trPr>
      <w:tc>
        <w:tcPr>
          <w:tcW w:w="9351" w:type="dxa"/>
          <w:gridSpan w:val="2"/>
        </w:tcPr>
        <w:p w14:paraId="3C59745C" w14:textId="50EC19DC" w:rsidR="00055671" w:rsidRPr="009901A9" w:rsidRDefault="00055671" w:rsidP="00F65F66">
          <w:pPr>
            <w:pStyle w:val="Encabezado"/>
            <w:jc w:val="center"/>
            <w:rPr>
              <w:rFonts w:ascii="Verdana" w:hAnsi="Verdana" w:cs="Arial"/>
              <w:sz w:val="20"/>
              <w:szCs w:val="20"/>
              <w:lang w:val="es-ES"/>
            </w:rPr>
          </w:pPr>
          <w:r>
            <w:rPr>
              <w:rFonts w:ascii="Verdana" w:hAnsi="Verdana" w:cs="Arial"/>
              <w:sz w:val="20"/>
              <w:szCs w:val="20"/>
              <w:lang w:val="es-ES"/>
            </w:rPr>
            <w:t>Equipos de Red</w:t>
          </w:r>
        </w:p>
      </w:tc>
    </w:tr>
  </w:tbl>
  <w:p w14:paraId="65B1D71F" w14:textId="77777777" w:rsidR="00055671" w:rsidRDefault="0005567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1419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B70120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A17B69"/>
    <w:multiLevelType w:val="hybridMultilevel"/>
    <w:tmpl w:val="5D36796E"/>
    <w:lvl w:ilvl="0" w:tplc="90B2775A">
      <w:start w:val="1"/>
      <w:numFmt w:val="decimal"/>
      <w:lvlText w:val="%1."/>
      <w:lvlJc w:val="left"/>
      <w:pPr>
        <w:ind w:left="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7A0A06">
      <w:start w:val="1"/>
      <w:numFmt w:val="bullet"/>
      <w:lvlText w:val="-"/>
      <w:lvlJc w:val="left"/>
      <w:pPr>
        <w:ind w:left="156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5A7FB2">
      <w:start w:val="1"/>
      <w:numFmt w:val="lowerRoman"/>
      <w:lvlText w:val="%3.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5C1104">
      <w:start w:val="1"/>
      <w:numFmt w:val="decimal"/>
      <w:lvlText w:val="%4"/>
      <w:lvlJc w:val="left"/>
      <w:pPr>
        <w:ind w:left="2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74B9CC">
      <w:start w:val="1"/>
      <w:numFmt w:val="lowerLetter"/>
      <w:lvlText w:val="%5"/>
      <w:lvlJc w:val="left"/>
      <w:pPr>
        <w:ind w:left="3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026926">
      <w:start w:val="1"/>
      <w:numFmt w:val="lowerRoman"/>
      <w:lvlText w:val="%6"/>
      <w:lvlJc w:val="left"/>
      <w:pPr>
        <w:ind w:left="4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503E46">
      <w:start w:val="1"/>
      <w:numFmt w:val="decimal"/>
      <w:lvlText w:val="%7"/>
      <w:lvlJc w:val="left"/>
      <w:pPr>
        <w:ind w:left="4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F8005A">
      <w:start w:val="1"/>
      <w:numFmt w:val="lowerLetter"/>
      <w:lvlText w:val="%8"/>
      <w:lvlJc w:val="left"/>
      <w:pPr>
        <w:ind w:left="5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CE8AC4">
      <w:start w:val="1"/>
      <w:numFmt w:val="lowerRoman"/>
      <w:lvlText w:val="%9"/>
      <w:lvlJc w:val="left"/>
      <w:pPr>
        <w:ind w:left="6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C25C62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BF4997"/>
    <w:multiLevelType w:val="multilevel"/>
    <w:tmpl w:val="820EB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5F0F5E"/>
    <w:multiLevelType w:val="hybridMultilevel"/>
    <w:tmpl w:val="B63A3D3C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44594D"/>
    <w:multiLevelType w:val="multilevel"/>
    <w:tmpl w:val="5658E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7" w15:restartNumberingAfterBreak="0">
    <w:nsid w:val="4C0641EC"/>
    <w:multiLevelType w:val="multilevel"/>
    <w:tmpl w:val="B06E1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EAE11E4"/>
    <w:multiLevelType w:val="hybridMultilevel"/>
    <w:tmpl w:val="1B9A65A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93A3A"/>
    <w:multiLevelType w:val="hybridMultilevel"/>
    <w:tmpl w:val="80D2745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B77C6"/>
    <w:multiLevelType w:val="hybridMultilevel"/>
    <w:tmpl w:val="6D26BAD4"/>
    <w:lvl w:ilvl="0" w:tplc="DA883076">
      <w:start w:val="1"/>
      <w:numFmt w:val="lowerLetter"/>
      <w:lvlText w:val="%1)"/>
      <w:lvlJc w:val="left"/>
      <w:pPr>
        <w:ind w:left="1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4EE6C4">
      <w:start w:val="1"/>
      <w:numFmt w:val="lowerLetter"/>
      <w:lvlText w:val="%2"/>
      <w:lvlJc w:val="left"/>
      <w:pPr>
        <w:ind w:left="1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AE8508">
      <w:start w:val="1"/>
      <w:numFmt w:val="lowerRoman"/>
      <w:lvlText w:val="%3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90DB8C">
      <w:start w:val="1"/>
      <w:numFmt w:val="decimal"/>
      <w:lvlText w:val="%4"/>
      <w:lvlJc w:val="left"/>
      <w:pPr>
        <w:ind w:left="3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387740">
      <w:start w:val="1"/>
      <w:numFmt w:val="lowerLetter"/>
      <w:lvlText w:val="%5"/>
      <w:lvlJc w:val="left"/>
      <w:pPr>
        <w:ind w:left="40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783B4E">
      <w:start w:val="1"/>
      <w:numFmt w:val="lowerRoman"/>
      <w:lvlText w:val="%6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F2BAC0">
      <w:start w:val="1"/>
      <w:numFmt w:val="decimal"/>
      <w:lvlText w:val="%7"/>
      <w:lvlJc w:val="left"/>
      <w:pPr>
        <w:ind w:left="5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7A29DA">
      <w:start w:val="1"/>
      <w:numFmt w:val="lowerLetter"/>
      <w:lvlText w:val="%8"/>
      <w:lvlJc w:val="left"/>
      <w:pPr>
        <w:ind w:left="6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8A9B08">
      <w:start w:val="1"/>
      <w:numFmt w:val="lowerRoman"/>
      <w:lvlText w:val="%9"/>
      <w:lvlJc w:val="left"/>
      <w:pPr>
        <w:ind w:left="6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0D0309"/>
    <w:multiLevelType w:val="multilevel"/>
    <w:tmpl w:val="33769198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F682BA7"/>
    <w:multiLevelType w:val="hybridMultilevel"/>
    <w:tmpl w:val="C7DE377A"/>
    <w:lvl w:ilvl="0" w:tplc="400A000B">
      <w:start w:val="1"/>
      <w:numFmt w:val="bullet"/>
      <w:lvlText w:val=""/>
      <w:lvlJc w:val="left"/>
      <w:pPr>
        <w:ind w:left="179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 w15:restartNumberingAfterBreak="0">
    <w:nsid w:val="7284098D"/>
    <w:multiLevelType w:val="hybridMultilevel"/>
    <w:tmpl w:val="450A2204"/>
    <w:lvl w:ilvl="0" w:tplc="2C0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B18E16EC">
      <w:numFmt w:val="bullet"/>
      <w:lvlText w:val="-"/>
      <w:lvlJc w:val="left"/>
      <w:pPr>
        <w:ind w:left="2150" w:hanging="360"/>
      </w:pPr>
      <w:rPr>
        <w:rFonts w:ascii="Arial" w:eastAsiaTheme="minorHAnsi" w:hAnsi="Arial" w:cs="Arial" w:hint="default"/>
        <w:b/>
      </w:rPr>
    </w:lvl>
    <w:lvl w:ilvl="2" w:tplc="2C0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753414A6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137198"/>
    <w:multiLevelType w:val="hybridMultilevel"/>
    <w:tmpl w:val="4D1A5266"/>
    <w:lvl w:ilvl="0" w:tplc="400A000B">
      <w:start w:val="1"/>
      <w:numFmt w:val="bullet"/>
      <w:lvlText w:val=""/>
      <w:lvlJc w:val="left"/>
      <w:pPr>
        <w:ind w:left="1421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C9A42">
      <w:start w:val="1"/>
      <w:numFmt w:val="bullet"/>
      <w:lvlText w:val="o"/>
      <w:lvlJc w:val="left"/>
      <w:pPr>
        <w:ind w:left="21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F62C8E">
      <w:start w:val="1"/>
      <w:numFmt w:val="bullet"/>
      <w:lvlText w:val="▪"/>
      <w:lvlJc w:val="left"/>
      <w:pPr>
        <w:ind w:left="28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42DF66">
      <w:start w:val="1"/>
      <w:numFmt w:val="bullet"/>
      <w:lvlText w:val="•"/>
      <w:lvlJc w:val="left"/>
      <w:pPr>
        <w:ind w:left="35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EF82A">
      <w:start w:val="1"/>
      <w:numFmt w:val="bullet"/>
      <w:lvlText w:val="o"/>
      <w:lvlJc w:val="left"/>
      <w:pPr>
        <w:ind w:left="43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4EFA54">
      <w:start w:val="1"/>
      <w:numFmt w:val="bullet"/>
      <w:lvlText w:val="▪"/>
      <w:lvlJc w:val="left"/>
      <w:pPr>
        <w:ind w:left="50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641C0">
      <w:start w:val="1"/>
      <w:numFmt w:val="bullet"/>
      <w:lvlText w:val="•"/>
      <w:lvlJc w:val="left"/>
      <w:pPr>
        <w:ind w:left="57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7E53AE">
      <w:start w:val="1"/>
      <w:numFmt w:val="bullet"/>
      <w:lvlText w:val="o"/>
      <w:lvlJc w:val="left"/>
      <w:pPr>
        <w:ind w:left="64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763364">
      <w:start w:val="1"/>
      <w:numFmt w:val="bullet"/>
      <w:lvlText w:val="▪"/>
      <w:lvlJc w:val="left"/>
      <w:pPr>
        <w:ind w:left="71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850668"/>
    <w:multiLevelType w:val="hybridMultilevel"/>
    <w:tmpl w:val="F1F84FFE"/>
    <w:lvl w:ilvl="0" w:tplc="90B2775A">
      <w:start w:val="1"/>
      <w:numFmt w:val="decimal"/>
      <w:lvlText w:val="%1."/>
      <w:lvlJc w:val="left"/>
      <w:pPr>
        <w:ind w:left="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A7440">
      <w:start w:val="1"/>
      <w:numFmt w:val="lowerLetter"/>
      <w:lvlText w:val="%2."/>
      <w:lvlJc w:val="left"/>
      <w:pPr>
        <w:ind w:left="1561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5A7FB2">
      <w:start w:val="1"/>
      <w:numFmt w:val="lowerRoman"/>
      <w:lvlText w:val="%3.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5C1104">
      <w:start w:val="1"/>
      <w:numFmt w:val="decimal"/>
      <w:lvlText w:val="%4"/>
      <w:lvlJc w:val="left"/>
      <w:pPr>
        <w:ind w:left="2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74B9CC">
      <w:start w:val="1"/>
      <w:numFmt w:val="lowerLetter"/>
      <w:lvlText w:val="%5"/>
      <w:lvlJc w:val="left"/>
      <w:pPr>
        <w:ind w:left="3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026926">
      <w:start w:val="1"/>
      <w:numFmt w:val="lowerRoman"/>
      <w:lvlText w:val="%6"/>
      <w:lvlJc w:val="left"/>
      <w:pPr>
        <w:ind w:left="4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503E46">
      <w:start w:val="1"/>
      <w:numFmt w:val="decimal"/>
      <w:lvlText w:val="%7"/>
      <w:lvlJc w:val="left"/>
      <w:pPr>
        <w:ind w:left="4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F8005A">
      <w:start w:val="1"/>
      <w:numFmt w:val="lowerLetter"/>
      <w:lvlText w:val="%8"/>
      <w:lvlJc w:val="left"/>
      <w:pPr>
        <w:ind w:left="5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CE8AC4">
      <w:start w:val="1"/>
      <w:numFmt w:val="lowerRoman"/>
      <w:lvlText w:val="%9"/>
      <w:lvlJc w:val="left"/>
      <w:pPr>
        <w:ind w:left="6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3"/>
  </w:num>
  <w:num w:numId="5">
    <w:abstractNumId w:val="15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  <w:num w:numId="11">
    <w:abstractNumId w:val="14"/>
  </w:num>
  <w:num w:numId="12">
    <w:abstractNumId w:val="0"/>
  </w:num>
  <w:num w:numId="13">
    <w:abstractNumId w:val="7"/>
  </w:num>
  <w:num w:numId="14">
    <w:abstractNumId w:val="3"/>
  </w:num>
  <w:num w:numId="15">
    <w:abstractNumId w:val="1"/>
  </w:num>
  <w:num w:numId="16">
    <w:abstractNumId w:val="11"/>
  </w:num>
  <w:num w:numId="1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E0"/>
    <w:rsid w:val="00022F5D"/>
    <w:rsid w:val="00026167"/>
    <w:rsid w:val="00033244"/>
    <w:rsid w:val="00035735"/>
    <w:rsid w:val="00036F0A"/>
    <w:rsid w:val="00046318"/>
    <w:rsid w:val="0005243F"/>
    <w:rsid w:val="00052C27"/>
    <w:rsid w:val="00055671"/>
    <w:rsid w:val="000723B8"/>
    <w:rsid w:val="00096E07"/>
    <w:rsid w:val="000A0B59"/>
    <w:rsid w:val="000A122D"/>
    <w:rsid w:val="000A2193"/>
    <w:rsid w:val="000A364B"/>
    <w:rsid w:val="000B7149"/>
    <w:rsid w:val="000C2497"/>
    <w:rsid w:val="000C369D"/>
    <w:rsid w:val="000E6612"/>
    <w:rsid w:val="000F4530"/>
    <w:rsid w:val="000F7700"/>
    <w:rsid w:val="00102EEE"/>
    <w:rsid w:val="001052FA"/>
    <w:rsid w:val="001160A4"/>
    <w:rsid w:val="0013419E"/>
    <w:rsid w:val="00146731"/>
    <w:rsid w:val="0014681A"/>
    <w:rsid w:val="001575CA"/>
    <w:rsid w:val="00163557"/>
    <w:rsid w:val="0016632F"/>
    <w:rsid w:val="001667DB"/>
    <w:rsid w:val="0017244F"/>
    <w:rsid w:val="00174D02"/>
    <w:rsid w:val="001760E0"/>
    <w:rsid w:val="00182911"/>
    <w:rsid w:val="001925CB"/>
    <w:rsid w:val="0019403C"/>
    <w:rsid w:val="001A134F"/>
    <w:rsid w:val="001A575F"/>
    <w:rsid w:val="001B337E"/>
    <w:rsid w:val="001B64E3"/>
    <w:rsid w:val="001C7DC3"/>
    <w:rsid w:val="001D3348"/>
    <w:rsid w:val="001D496F"/>
    <w:rsid w:val="001E0635"/>
    <w:rsid w:val="001F39F8"/>
    <w:rsid w:val="00207743"/>
    <w:rsid w:val="00210C7D"/>
    <w:rsid w:val="002163BE"/>
    <w:rsid w:val="00222B05"/>
    <w:rsid w:val="00230D9E"/>
    <w:rsid w:val="002329BD"/>
    <w:rsid w:val="00237F9C"/>
    <w:rsid w:val="002503A8"/>
    <w:rsid w:val="00253422"/>
    <w:rsid w:val="00254535"/>
    <w:rsid w:val="00261355"/>
    <w:rsid w:val="00285083"/>
    <w:rsid w:val="002867DC"/>
    <w:rsid w:val="00290D3F"/>
    <w:rsid w:val="002A0CDD"/>
    <w:rsid w:val="002A2BBA"/>
    <w:rsid w:val="002A3448"/>
    <w:rsid w:val="002A6EF5"/>
    <w:rsid w:val="002B45E0"/>
    <w:rsid w:val="002C03CA"/>
    <w:rsid w:val="002C1B02"/>
    <w:rsid w:val="002C1B72"/>
    <w:rsid w:val="002D1AD7"/>
    <w:rsid w:val="002E56DA"/>
    <w:rsid w:val="003103BF"/>
    <w:rsid w:val="00312417"/>
    <w:rsid w:val="00312961"/>
    <w:rsid w:val="0031407A"/>
    <w:rsid w:val="00320388"/>
    <w:rsid w:val="0032596C"/>
    <w:rsid w:val="00327F8E"/>
    <w:rsid w:val="003309B5"/>
    <w:rsid w:val="00334803"/>
    <w:rsid w:val="00346D08"/>
    <w:rsid w:val="0035545C"/>
    <w:rsid w:val="00355EEF"/>
    <w:rsid w:val="00370CAB"/>
    <w:rsid w:val="00371E81"/>
    <w:rsid w:val="0037392D"/>
    <w:rsid w:val="00377EFE"/>
    <w:rsid w:val="00386DC5"/>
    <w:rsid w:val="00396319"/>
    <w:rsid w:val="003A0AA4"/>
    <w:rsid w:val="003B1A0B"/>
    <w:rsid w:val="003B77B5"/>
    <w:rsid w:val="003B77D7"/>
    <w:rsid w:val="003C2160"/>
    <w:rsid w:val="003C2787"/>
    <w:rsid w:val="003D2285"/>
    <w:rsid w:val="003E08AD"/>
    <w:rsid w:val="003F3DE0"/>
    <w:rsid w:val="003F4A32"/>
    <w:rsid w:val="004222A8"/>
    <w:rsid w:val="00431409"/>
    <w:rsid w:val="00431A86"/>
    <w:rsid w:val="00436BFC"/>
    <w:rsid w:val="00441068"/>
    <w:rsid w:val="00451643"/>
    <w:rsid w:val="0045256B"/>
    <w:rsid w:val="004578BA"/>
    <w:rsid w:val="00460423"/>
    <w:rsid w:val="00475497"/>
    <w:rsid w:val="004832B0"/>
    <w:rsid w:val="00484A10"/>
    <w:rsid w:val="00486A48"/>
    <w:rsid w:val="00487BC4"/>
    <w:rsid w:val="00491790"/>
    <w:rsid w:val="00491E53"/>
    <w:rsid w:val="00493C37"/>
    <w:rsid w:val="004976B3"/>
    <w:rsid w:val="0049775C"/>
    <w:rsid w:val="004A03F9"/>
    <w:rsid w:val="004B2214"/>
    <w:rsid w:val="004B58D6"/>
    <w:rsid w:val="004C3C92"/>
    <w:rsid w:val="004D1F52"/>
    <w:rsid w:val="004F1A7B"/>
    <w:rsid w:val="004F31E6"/>
    <w:rsid w:val="005013BF"/>
    <w:rsid w:val="00520D78"/>
    <w:rsid w:val="005361A8"/>
    <w:rsid w:val="005522A5"/>
    <w:rsid w:val="005600B7"/>
    <w:rsid w:val="00560772"/>
    <w:rsid w:val="0056242C"/>
    <w:rsid w:val="005654CB"/>
    <w:rsid w:val="005739DB"/>
    <w:rsid w:val="00574998"/>
    <w:rsid w:val="005815B7"/>
    <w:rsid w:val="0058201B"/>
    <w:rsid w:val="00583FB3"/>
    <w:rsid w:val="005853E2"/>
    <w:rsid w:val="00586FCF"/>
    <w:rsid w:val="005952D7"/>
    <w:rsid w:val="00597941"/>
    <w:rsid w:val="005A4219"/>
    <w:rsid w:val="005A52D6"/>
    <w:rsid w:val="005A6624"/>
    <w:rsid w:val="005B3B62"/>
    <w:rsid w:val="005B536A"/>
    <w:rsid w:val="005B6219"/>
    <w:rsid w:val="005D46E9"/>
    <w:rsid w:val="005E4487"/>
    <w:rsid w:val="005F08CC"/>
    <w:rsid w:val="005F348D"/>
    <w:rsid w:val="005F69A9"/>
    <w:rsid w:val="00601F4F"/>
    <w:rsid w:val="00614815"/>
    <w:rsid w:val="006242A3"/>
    <w:rsid w:val="00643511"/>
    <w:rsid w:val="00644240"/>
    <w:rsid w:val="006444CA"/>
    <w:rsid w:val="006474C9"/>
    <w:rsid w:val="00650A26"/>
    <w:rsid w:val="0065115C"/>
    <w:rsid w:val="00661117"/>
    <w:rsid w:val="00663ED5"/>
    <w:rsid w:val="006647E4"/>
    <w:rsid w:val="00665141"/>
    <w:rsid w:val="00674FFA"/>
    <w:rsid w:val="00686617"/>
    <w:rsid w:val="0069798A"/>
    <w:rsid w:val="006A2564"/>
    <w:rsid w:val="006A2D9A"/>
    <w:rsid w:val="006D6351"/>
    <w:rsid w:val="006F4A41"/>
    <w:rsid w:val="006F7052"/>
    <w:rsid w:val="00714B59"/>
    <w:rsid w:val="007201D4"/>
    <w:rsid w:val="00722A4B"/>
    <w:rsid w:val="00724CDD"/>
    <w:rsid w:val="0073640B"/>
    <w:rsid w:val="0074220C"/>
    <w:rsid w:val="007437E7"/>
    <w:rsid w:val="00747EC4"/>
    <w:rsid w:val="00751C79"/>
    <w:rsid w:val="007524BF"/>
    <w:rsid w:val="0075299A"/>
    <w:rsid w:val="007560A6"/>
    <w:rsid w:val="0077272D"/>
    <w:rsid w:val="00774F02"/>
    <w:rsid w:val="0078343F"/>
    <w:rsid w:val="007907A0"/>
    <w:rsid w:val="00797DDC"/>
    <w:rsid w:val="007A0316"/>
    <w:rsid w:val="007A3B48"/>
    <w:rsid w:val="007A679B"/>
    <w:rsid w:val="007B2AC4"/>
    <w:rsid w:val="007B5798"/>
    <w:rsid w:val="007B7EE1"/>
    <w:rsid w:val="007C03E4"/>
    <w:rsid w:val="007C0E4F"/>
    <w:rsid w:val="007C4FE8"/>
    <w:rsid w:val="007F66A0"/>
    <w:rsid w:val="00810C9A"/>
    <w:rsid w:val="00811665"/>
    <w:rsid w:val="00825D1B"/>
    <w:rsid w:val="0083266B"/>
    <w:rsid w:val="0084385F"/>
    <w:rsid w:val="00847CA7"/>
    <w:rsid w:val="0085585B"/>
    <w:rsid w:val="008565BA"/>
    <w:rsid w:val="00857119"/>
    <w:rsid w:val="00863314"/>
    <w:rsid w:val="00871088"/>
    <w:rsid w:val="00874768"/>
    <w:rsid w:val="008768CB"/>
    <w:rsid w:val="008820DD"/>
    <w:rsid w:val="00883B5B"/>
    <w:rsid w:val="008864C4"/>
    <w:rsid w:val="008919AD"/>
    <w:rsid w:val="00895C98"/>
    <w:rsid w:val="008A772F"/>
    <w:rsid w:val="008B1A49"/>
    <w:rsid w:val="008B5EAD"/>
    <w:rsid w:val="008C07AA"/>
    <w:rsid w:val="008C72FB"/>
    <w:rsid w:val="008C7EBA"/>
    <w:rsid w:val="008D0E79"/>
    <w:rsid w:val="008D4D35"/>
    <w:rsid w:val="008E2351"/>
    <w:rsid w:val="008E5822"/>
    <w:rsid w:val="008F7F47"/>
    <w:rsid w:val="0090185B"/>
    <w:rsid w:val="00902490"/>
    <w:rsid w:val="009114BE"/>
    <w:rsid w:val="00912FC4"/>
    <w:rsid w:val="0092650F"/>
    <w:rsid w:val="00935708"/>
    <w:rsid w:val="00937FC0"/>
    <w:rsid w:val="009421D1"/>
    <w:rsid w:val="00945313"/>
    <w:rsid w:val="00961FCE"/>
    <w:rsid w:val="0096518B"/>
    <w:rsid w:val="009768C9"/>
    <w:rsid w:val="00986688"/>
    <w:rsid w:val="009948EF"/>
    <w:rsid w:val="00994E51"/>
    <w:rsid w:val="009B3AF8"/>
    <w:rsid w:val="009B4340"/>
    <w:rsid w:val="009C2C53"/>
    <w:rsid w:val="009C2F9F"/>
    <w:rsid w:val="009C4D80"/>
    <w:rsid w:val="009E1773"/>
    <w:rsid w:val="00A0593E"/>
    <w:rsid w:val="00A27241"/>
    <w:rsid w:val="00A27FA4"/>
    <w:rsid w:val="00A311A7"/>
    <w:rsid w:val="00A324CC"/>
    <w:rsid w:val="00A35013"/>
    <w:rsid w:val="00A372C2"/>
    <w:rsid w:val="00A442DB"/>
    <w:rsid w:val="00A51699"/>
    <w:rsid w:val="00A539A4"/>
    <w:rsid w:val="00A64F4F"/>
    <w:rsid w:val="00A74FB6"/>
    <w:rsid w:val="00AA15E2"/>
    <w:rsid w:val="00AB4790"/>
    <w:rsid w:val="00AC6610"/>
    <w:rsid w:val="00AD04AE"/>
    <w:rsid w:val="00AD0A0F"/>
    <w:rsid w:val="00AE0392"/>
    <w:rsid w:val="00AE4752"/>
    <w:rsid w:val="00AE4D98"/>
    <w:rsid w:val="00AF10C7"/>
    <w:rsid w:val="00AF15B3"/>
    <w:rsid w:val="00AF4784"/>
    <w:rsid w:val="00AF5749"/>
    <w:rsid w:val="00AF6193"/>
    <w:rsid w:val="00AF66BF"/>
    <w:rsid w:val="00AF6C23"/>
    <w:rsid w:val="00B01CC5"/>
    <w:rsid w:val="00B06C98"/>
    <w:rsid w:val="00B14BB7"/>
    <w:rsid w:val="00B36A8F"/>
    <w:rsid w:val="00B460F3"/>
    <w:rsid w:val="00B6140C"/>
    <w:rsid w:val="00B65C3A"/>
    <w:rsid w:val="00B736FB"/>
    <w:rsid w:val="00B748F5"/>
    <w:rsid w:val="00B83343"/>
    <w:rsid w:val="00B83923"/>
    <w:rsid w:val="00B8772C"/>
    <w:rsid w:val="00B921D9"/>
    <w:rsid w:val="00BA67A2"/>
    <w:rsid w:val="00BB3609"/>
    <w:rsid w:val="00BC215A"/>
    <w:rsid w:val="00BD6E1A"/>
    <w:rsid w:val="00BF4C31"/>
    <w:rsid w:val="00BF4DA3"/>
    <w:rsid w:val="00BF6108"/>
    <w:rsid w:val="00C04681"/>
    <w:rsid w:val="00C05E8F"/>
    <w:rsid w:val="00C119C4"/>
    <w:rsid w:val="00C13ABB"/>
    <w:rsid w:val="00C229F5"/>
    <w:rsid w:val="00C24912"/>
    <w:rsid w:val="00C24E28"/>
    <w:rsid w:val="00C3318D"/>
    <w:rsid w:val="00C40C5A"/>
    <w:rsid w:val="00C444EE"/>
    <w:rsid w:val="00C47D8E"/>
    <w:rsid w:val="00C6627B"/>
    <w:rsid w:val="00C67EE1"/>
    <w:rsid w:val="00C90879"/>
    <w:rsid w:val="00C95B5B"/>
    <w:rsid w:val="00C96BA9"/>
    <w:rsid w:val="00CA1E08"/>
    <w:rsid w:val="00CA5F49"/>
    <w:rsid w:val="00CB21D0"/>
    <w:rsid w:val="00CB3E0E"/>
    <w:rsid w:val="00CB400A"/>
    <w:rsid w:val="00CC12D2"/>
    <w:rsid w:val="00CC18B3"/>
    <w:rsid w:val="00CC5292"/>
    <w:rsid w:val="00CF3EB0"/>
    <w:rsid w:val="00CF51E4"/>
    <w:rsid w:val="00D0342B"/>
    <w:rsid w:val="00D123D6"/>
    <w:rsid w:val="00D140C7"/>
    <w:rsid w:val="00D14E94"/>
    <w:rsid w:val="00D171F9"/>
    <w:rsid w:val="00D172D3"/>
    <w:rsid w:val="00D2198B"/>
    <w:rsid w:val="00D34643"/>
    <w:rsid w:val="00D43132"/>
    <w:rsid w:val="00D5019C"/>
    <w:rsid w:val="00D52C41"/>
    <w:rsid w:val="00D611D3"/>
    <w:rsid w:val="00D63330"/>
    <w:rsid w:val="00D66351"/>
    <w:rsid w:val="00D8032A"/>
    <w:rsid w:val="00D8191E"/>
    <w:rsid w:val="00D84FDD"/>
    <w:rsid w:val="00D87903"/>
    <w:rsid w:val="00D940EE"/>
    <w:rsid w:val="00DA09CB"/>
    <w:rsid w:val="00DA0C0C"/>
    <w:rsid w:val="00DA2A2E"/>
    <w:rsid w:val="00DA57E5"/>
    <w:rsid w:val="00DA60D0"/>
    <w:rsid w:val="00DB19DD"/>
    <w:rsid w:val="00DB79A7"/>
    <w:rsid w:val="00DD3EA5"/>
    <w:rsid w:val="00DF0476"/>
    <w:rsid w:val="00DF5BCE"/>
    <w:rsid w:val="00E050F9"/>
    <w:rsid w:val="00E13915"/>
    <w:rsid w:val="00E25C8B"/>
    <w:rsid w:val="00E27EF8"/>
    <w:rsid w:val="00E442FF"/>
    <w:rsid w:val="00E505FC"/>
    <w:rsid w:val="00E510CE"/>
    <w:rsid w:val="00E57128"/>
    <w:rsid w:val="00E80EF3"/>
    <w:rsid w:val="00E844E7"/>
    <w:rsid w:val="00E85020"/>
    <w:rsid w:val="00E90C86"/>
    <w:rsid w:val="00EA2462"/>
    <w:rsid w:val="00EB110F"/>
    <w:rsid w:val="00EB1195"/>
    <w:rsid w:val="00EC075C"/>
    <w:rsid w:val="00ED49D5"/>
    <w:rsid w:val="00EE183B"/>
    <w:rsid w:val="00EE468D"/>
    <w:rsid w:val="00EE5E49"/>
    <w:rsid w:val="00EE649B"/>
    <w:rsid w:val="00EF0110"/>
    <w:rsid w:val="00EF61D3"/>
    <w:rsid w:val="00F3698D"/>
    <w:rsid w:val="00F42E2C"/>
    <w:rsid w:val="00F43EC2"/>
    <w:rsid w:val="00F457F6"/>
    <w:rsid w:val="00F503CF"/>
    <w:rsid w:val="00F54F84"/>
    <w:rsid w:val="00F55DF1"/>
    <w:rsid w:val="00F65F66"/>
    <w:rsid w:val="00F74DC5"/>
    <w:rsid w:val="00F750FA"/>
    <w:rsid w:val="00F77181"/>
    <w:rsid w:val="00F832BA"/>
    <w:rsid w:val="00F93E8F"/>
    <w:rsid w:val="00F964A0"/>
    <w:rsid w:val="00F96F68"/>
    <w:rsid w:val="00FA4DD3"/>
    <w:rsid w:val="00FB2362"/>
    <w:rsid w:val="00FB4165"/>
    <w:rsid w:val="00FB57D9"/>
    <w:rsid w:val="00FC7B81"/>
    <w:rsid w:val="00FD60BC"/>
    <w:rsid w:val="00FD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E1157E"/>
  <w15:chartTrackingRefBased/>
  <w15:docId w15:val="{63A61837-4FF5-4346-98DD-9871AC77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44EE"/>
    <w:pPr>
      <w:keepNext/>
      <w:keepLines/>
      <w:numPr>
        <w:numId w:val="16"/>
      </w:numPr>
      <w:shd w:val="clear" w:color="auto" w:fill="F2F2F2" w:themeFill="background1" w:themeFillShade="F2"/>
      <w:spacing w:before="240" w:after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next w:val="Normal"/>
    <w:link w:val="Ttulo2Car"/>
    <w:uiPriority w:val="9"/>
    <w:unhideWhenUsed/>
    <w:qFormat/>
    <w:rsid w:val="00C444EE"/>
    <w:pPr>
      <w:keepNext/>
      <w:keepLines/>
      <w:numPr>
        <w:ilvl w:val="1"/>
        <w:numId w:val="16"/>
      </w:numPr>
      <w:spacing w:after="42" w:line="360" w:lineRule="auto"/>
      <w:outlineLvl w:val="1"/>
    </w:pPr>
    <w:rPr>
      <w:rFonts w:ascii="Arial" w:eastAsia="Arial" w:hAnsi="Arial" w:cs="Arial"/>
      <w:color w:val="2E74B5" w:themeColor="accent1" w:themeShade="BF"/>
      <w:lang w:eastAsia="es-AR"/>
    </w:rPr>
  </w:style>
  <w:style w:type="paragraph" w:styleId="Ttulo3">
    <w:name w:val="heading 3"/>
    <w:next w:val="Normal"/>
    <w:link w:val="Ttulo3Car"/>
    <w:uiPriority w:val="9"/>
    <w:unhideWhenUsed/>
    <w:qFormat/>
    <w:rsid w:val="00C444EE"/>
    <w:pPr>
      <w:keepNext/>
      <w:keepLines/>
      <w:numPr>
        <w:ilvl w:val="2"/>
        <w:numId w:val="16"/>
      </w:numPr>
      <w:spacing w:after="42" w:line="276" w:lineRule="auto"/>
      <w:outlineLvl w:val="2"/>
    </w:pPr>
    <w:rPr>
      <w:rFonts w:ascii="Arial" w:eastAsia="Arial" w:hAnsi="Arial" w:cs="Arial"/>
      <w:color w:val="2E74B5" w:themeColor="accent1" w:themeShade="BF"/>
      <w:lang w:eastAsia="es-AR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44EE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44EE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44EE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44EE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44EE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44EE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45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45E0"/>
  </w:style>
  <w:style w:type="paragraph" w:styleId="Piedepgina">
    <w:name w:val="footer"/>
    <w:basedOn w:val="Normal"/>
    <w:link w:val="PiedepginaCar"/>
    <w:uiPriority w:val="99"/>
    <w:unhideWhenUsed/>
    <w:rsid w:val="002B45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45E0"/>
  </w:style>
  <w:style w:type="character" w:styleId="Nmerodepgina">
    <w:name w:val="page number"/>
    <w:basedOn w:val="Fuentedeprrafopredeter"/>
    <w:rsid w:val="002B45E0"/>
  </w:style>
  <w:style w:type="paragraph" w:styleId="Prrafodelista">
    <w:name w:val="List Paragraph"/>
    <w:basedOn w:val="Normal"/>
    <w:uiPriority w:val="34"/>
    <w:qFormat/>
    <w:rsid w:val="005B536A"/>
    <w:pPr>
      <w:ind w:left="720"/>
      <w:contextualSpacing/>
    </w:pPr>
  </w:style>
  <w:style w:type="paragraph" w:styleId="Sinespaciado">
    <w:name w:val="No Spacing"/>
    <w:uiPriority w:val="1"/>
    <w:qFormat/>
    <w:rsid w:val="00586FC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27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7FA4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C444EE"/>
    <w:rPr>
      <w:rFonts w:ascii="Arial" w:eastAsia="Arial" w:hAnsi="Arial" w:cs="Arial"/>
      <w:color w:val="2E74B5" w:themeColor="accent1" w:themeShade="BF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C444EE"/>
    <w:rPr>
      <w:rFonts w:ascii="Arial" w:eastAsia="Arial" w:hAnsi="Arial" w:cs="Arial"/>
      <w:color w:val="2E74B5" w:themeColor="accent1" w:themeShade="BF"/>
      <w:lang w:eastAsia="es-AR"/>
    </w:rPr>
  </w:style>
  <w:style w:type="table" w:customStyle="1" w:styleId="TableGrid">
    <w:name w:val="TableGrid"/>
    <w:rsid w:val="009C2C53"/>
    <w:pPr>
      <w:spacing w:after="0" w:line="240" w:lineRule="auto"/>
    </w:pPr>
    <w:rPr>
      <w:rFonts w:eastAsiaTheme="minorEastAsia"/>
      <w:lang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444EE"/>
    <w:rPr>
      <w:rFonts w:asciiTheme="majorHAnsi" w:eastAsiaTheme="majorEastAsia" w:hAnsiTheme="majorHAnsi" w:cstheme="majorBidi"/>
      <w:color w:val="2E74B5" w:themeColor="accent1" w:themeShade="BF"/>
      <w:sz w:val="32"/>
      <w:szCs w:val="32"/>
      <w:shd w:val="clear" w:color="auto" w:fill="F2F2F2" w:themeFill="background1" w:themeFillShade="F2"/>
    </w:rPr>
  </w:style>
  <w:style w:type="character" w:styleId="Refdecomentario">
    <w:name w:val="annotation reference"/>
    <w:basedOn w:val="Fuentedeprrafopredeter"/>
    <w:uiPriority w:val="99"/>
    <w:semiHidden/>
    <w:unhideWhenUsed/>
    <w:rsid w:val="00774F0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74F0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74F0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74F0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74F02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8F7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F503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BO"/>
    </w:rPr>
  </w:style>
  <w:style w:type="character" w:customStyle="1" w:styleId="DefaultCar">
    <w:name w:val="Default Car"/>
    <w:basedOn w:val="Fuentedeprrafopredeter"/>
    <w:link w:val="Default"/>
    <w:rsid w:val="00F503CF"/>
    <w:rPr>
      <w:rFonts w:ascii="Arial" w:hAnsi="Arial" w:cs="Arial"/>
      <w:color w:val="000000"/>
      <w:sz w:val="24"/>
      <w:szCs w:val="24"/>
      <w:lang w:val="es-BO"/>
    </w:rPr>
  </w:style>
  <w:style w:type="character" w:styleId="Hipervnculo">
    <w:name w:val="Hyperlink"/>
    <w:basedOn w:val="Fuentedeprrafopredeter"/>
    <w:uiPriority w:val="99"/>
    <w:unhideWhenUsed/>
    <w:rsid w:val="00F503CF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rsid w:val="00F503CF"/>
    <w:pPr>
      <w:spacing w:after="100" w:line="276" w:lineRule="auto"/>
    </w:pPr>
    <w:rPr>
      <w:lang w:val="es-BO"/>
    </w:rPr>
  </w:style>
  <w:style w:type="paragraph" w:styleId="TDC2">
    <w:name w:val="toc 2"/>
    <w:basedOn w:val="Normal"/>
    <w:next w:val="Normal"/>
    <w:autoRedefine/>
    <w:uiPriority w:val="39"/>
    <w:unhideWhenUsed/>
    <w:rsid w:val="00F503CF"/>
    <w:pPr>
      <w:spacing w:after="100" w:line="276" w:lineRule="auto"/>
      <w:ind w:left="220"/>
    </w:pPr>
    <w:rPr>
      <w:lang w:val="es-BO"/>
    </w:rPr>
  </w:style>
  <w:style w:type="paragraph" w:styleId="TDC3">
    <w:name w:val="toc 3"/>
    <w:basedOn w:val="Normal"/>
    <w:next w:val="Normal"/>
    <w:autoRedefine/>
    <w:uiPriority w:val="39"/>
    <w:unhideWhenUsed/>
    <w:rsid w:val="00F503CF"/>
    <w:pPr>
      <w:spacing w:after="100"/>
      <w:ind w:left="440"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C444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44E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44E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44E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44E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44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7729-1218-4C21-AD3C-3AB7BD3C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5</Pages>
  <Words>1472</Words>
  <Characters>8097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SAAVEDRA, Juan</dc:creator>
  <cp:keywords/>
  <dc:description/>
  <cp:lastModifiedBy>Marvin Guerrero</cp:lastModifiedBy>
  <cp:revision>76</cp:revision>
  <cp:lastPrinted>2023-04-14T15:17:00Z</cp:lastPrinted>
  <dcterms:created xsi:type="dcterms:W3CDTF">2019-06-06T21:26:00Z</dcterms:created>
  <dcterms:modified xsi:type="dcterms:W3CDTF">2024-01-22T05:47:00Z</dcterms:modified>
</cp:coreProperties>
</file>